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647"/>
        <w:gridCol w:w="3005"/>
        <w:gridCol w:w="1562"/>
        <w:gridCol w:w="4206"/>
      </w:tblGrid>
      <w:tr w:rsidR="00605D6F" w14:paraId="5D9C9672" w14:textId="77777777" w:rsidTr="00D20245">
        <w:trPr>
          <w:cantSplit/>
          <w:trHeight w:val="489"/>
        </w:trPr>
        <w:tc>
          <w:tcPr>
            <w:tcW w:w="10420" w:type="dxa"/>
            <w:gridSpan w:val="4"/>
            <w:tcBorders>
              <w:top w:val="single" w:sz="8" w:space="0" w:color="F6634F"/>
              <w:left w:val="single" w:sz="8" w:space="0" w:color="F6634F"/>
              <w:bottom w:val="single" w:sz="8" w:space="0" w:color="F6634F"/>
              <w:right w:val="single" w:sz="8" w:space="0" w:color="F6634F"/>
            </w:tcBorders>
            <w:shd w:val="clear" w:color="auto" w:fill="F6634F"/>
            <w:vAlign w:val="center"/>
          </w:tcPr>
          <w:p w14:paraId="7E1097CD" w14:textId="0D690E1C" w:rsidR="00605D6F" w:rsidRPr="00680EDC" w:rsidRDefault="00605D6F" w:rsidP="00680EDC">
            <w:pPr>
              <w:jc w:val="center"/>
              <w:rPr>
                <w:rFonts w:ascii="Arial" w:hAnsi="Arial" w:cs="Arial"/>
                <w:b/>
                <w:bCs/>
                <w:color w:val="FFFFFF" w:themeColor="background1"/>
                <w:sz w:val="36"/>
                <w:szCs w:val="36"/>
              </w:rPr>
            </w:pPr>
            <w:r>
              <w:rPr>
                <w:rFonts w:ascii="Arial" w:hAnsi="Arial" w:cs="Arial"/>
                <w:b/>
                <w:bCs/>
                <w:color w:val="FFFFFF" w:themeColor="background1"/>
                <w:sz w:val="36"/>
                <w:szCs w:val="36"/>
              </w:rPr>
              <w:t>SOCIETE</w:t>
            </w:r>
          </w:p>
        </w:tc>
      </w:tr>
      <w:tr w:rsidR="00605D6F" w14:paraId="47244393" w14:textId="77777777" w:rsidTr="00231454">
        <w:trPr>
          <w:cantSplit/>
          <w:trHeight w:val="284"/>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4B39DD7B" w14:textId="4375BB62" w:rsidR="00605D6F" w:rsidRPr="00605D6F" w:rsidRDefault="00605D6F" w:rsidP="00680EDC">
            <w:pPr>
              <w:jc w:val="center"/>
              <w:rPr>
                <w:rFonts w:ascii="Arial" w:hAnsi="Arial" w:cs="Arial"/>
                <w:b/>
                <w:bCs/>
                <w:noProof/>
                <w:lang w:eastAsia="fr-FR"/>
              </w:rPr>
            </w:pPr>
            <w:r w:rsidRPr="00605D6F">
              <w:rPr>
                <w:rFonts w:ascii="Arial" w:hAnsi="Arial" w:cs="Arial"/>
                <w:b/>
                <w:bCs/>
                <w:noProof/>
                <w:lang w:eastAsia="fr-FR"/>
              </w:rPr>
              <w:t>Raison sociale :</w:t>
            </w:r>
          </w:p>
        </w:tc>
        <w:tc>
          <w:tcPr>
            <w:tcW w:w="8773" w:type="dxa"/>
            <w:gridSpan w:val="3"/>
            <w:tcBorders>
              <w:top w:val="single" w:sz="8" w:space="0" w:color="F6634F"/>
              <w:left w:val="single" w:sz="8" w:space="0" w:color="F6634F"/>
              <w:bottom w:val="single" w:sz="8" w:space="0" w:color="F6634F"/>
              <w:right w:val="single" w:sz="8" w:space="0" w:color="F6634F"/>
            </w:tcBorders>
            <w:shd w:val="clear" w:color="auto" w:fill="auto"/>
            <w:vAlign w:val="center"/>
          </w:tcPr>
          <w:p w14:paraId="05F29AAB" w14:textId="72747059" w:rsidR="00605D6F" w:rsidRPr="00457F27" w:rsidRDefault="00605D6F" w:rsidP="00457F27">
            <w:pPr>
              <w:rPr>
                <w:rFonts w:ascii="Arial" w:hAnsi="Arial" w:cs="Arial"/>
              </w:rPr>
            </w:pPr>
          </w:p>
        </w:tc>
      </w:tr>
      <w:tr w:rsidR="009119C3" w14:paraId="1B4A950C" w14:textId="77777777" w:rsidTr="00231454">
        <w:trPr>
          <w:cantSplit/>
          <w:trHeight w:val="284"/>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1796C17F" w14:textId="7E414EEA" w:rsidR="009119C3" w:rsidRPr="004336C6" w:rsidRDefault="009119C3" w:rsidP="009E5CE0">
            <w:pPr>
              <w:jc w:val="center"/>
              <w:rPr>
                <w:rFonts w:ascii="Arial" w:hAnsi="Arial" w:cs="Arial"/>
                <w:b/>
                <w:bCs/>
                <w:noProof/>
                <w:lang w:eastAsia="fr-FR"/>
              </w:rPr>
            </w:pPr>
            <w:r>
              <w:rPr>
                <w:rFonts w:ascii="Arial" w:hAnsi="Arial" w:cs="Arial"/>
                <w:b/>
                <w:bCs/>
                <w:noProof/>
                <w:lang w:eastAsia="fr-FR"/>
              </w:rPr>
              <w:t>SIRET :</w:t>
            </w:r>
          </w:p>
        </w:tc>
        <w:tc>
          <w:tcPr>
            <w:tcW w:w="3005" w:type="dxa"/>
            <w:tcBorders>
              <w:top w:val="single" w:sz="8" w:space="0" w:color="F6634F"/>
              <w:left w:val="single" w:sz="8" w:space="0" w:color="F6634F"/>
              <w:bottom w:val="single" w:sz="8" w:space="0" w:color="F6634F"/>
              <w:right w:val="single" w:sz="8" w:space="0" w:color="F6634F"/>
            </w:tcBorders>
            <w:shd w:val="clear" w:color="auto" w:fill="auto"/>
            <w:vAlign w:val="center"/>
          </w:tcPr>
          <w:p w14:paraId="0D89E0DC" w14:textId="77777777" w:rsidR="009119C3" w:rsidRPr="00605D6F" w:rsidRDefault="009119C3" w:rsidP="009E5CE0">
            <w:pPr>
              <w:jc w:val="center"/>
              <w:rPr>
                <w:rFonts w:ascii="Arial" w:hAnsi="Arial" w:cs="Arial"/>
                <w:noProof/>
                <w:lang w:eastAsia="fr-FR"/>
              </w:rPr>
            </w:pPr>
          </w:p>
        </w:tc>
        <w:tc>
          <w:tcPr>
            <w:tcW w:w="1562" w:type="dxa"/>
            <w:tcBorders>
              <w:top w:val="single" w:sz="8" w:space="0" w:color="F6634F"/>
              <w:left w:val="single" w:sz="8" w:space="0" w:color="F6634F"/>
              <w:bottom w:val="single" w:sz="8" w:space="0" w:color="F6634F"/>
              <w:right w:val="single" w:sz="8" w:space="0" w:color="F6634F"/>
            </w:tcBorders>
            <w:shd w:val="clear" w:color="auto" w:fill="auto"/>
            <w:vAlign w:val="center"/>
          </w:tcPr>
          <w:p w14:paraId="7D84027A" w14:textId="49E0AB66" w:rsidR="009119C3" w:rsidRPr="00457F27" w:rsidRDefault="009119C3" w:rsidP="009E5CE0">
            <w:pPr>
              <w:jc w:val="center"/>
              <w:rPr>
                <w:rFonts w:ascii="Arial" w:hAnsi="Arial" w:cs="Arial"/>
                <w:b/>
                <w:bCs/>
              </w:rPr>
            </w:pPr>
            <w:r>
              <w:rPr>
                <w:rFonts w:ascii="Arial" w:hAnsi="Arial" w:cs="Arial"/>
                <w:b/>
                <w:bCs/>
              </w:rPr>
              <w:t>E-mail :</w:t>
            </w:r>
          </w:p>
        </w:tc>
        <w:tc>
          <w:tcPr>
            <w:tcW w:w="4206" w:type="dxa"/>
            <w:tcBorders>
              <w:top w:val="single" w:sz="8" w:space="0" w:color="F6634F"/>
              <w:left w:val="single" w:sz="8" w:space="0" w:color="F6634F"/>
              <w:bottom w:val="single" w:sz="8" w:space="0" w:color="F6634F"/>
              <w:right w:val="single" w:sz="8" w:space="0" w:color="F6634F"/>
            </w:tcBorders>
            <w:shd w:val="clear" w:color="auto" w:fill="auto"/>
            <w:vAlign w:val="center"/>
          </w:tcPr>
          <w:p w14:paraId="4C60091E" w14:textId="77777777" w:rsidR="009119C3" w:rsidRPr="00457F27" w:rsidRDefault="009119C3" w:rsidP="009E5CE0">
            <w:pPr>
              <w:jc w:val="center"/>
              <w:rPr>
                <w:rFonts w:ascii="Arial" w:hAnsi="Arial" w:cs="Arial"/>
              </w:rPr>
            </w:pPr>
          </w:p>
        </w:tc>
      </w:tr>
      <w:tr w:rsidR="006434A2" w14:paraId="6141B12C" w14:textId="77777777" w:rsidTr="00231454">
        <w:trPr>
          <w:cantSplit/>
          <w:trHeight w:val="577"/>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4050AA1D" w14:textId="7C21BE44" w:rsidR="00605D6F" w:rsidRPr="00605D6F" w:rsidRDefault="00605D6F" w:rsidP="00680EDC">
            <w:pPr>
              <w:jc w:val="center"/>
              <w:rPr>
                <w:rFonts w:ascii="Arial" w:hAnsi="Arial" w:cs="Arial"/>
                <w:b/>
                <w:bCs/>
                <w:noProof/>
                <w:lang w:eastAsia="fr-FR"/>
              </w:rPr>
            </w:pPr>
            <w:r w:rsidRPr="00605D6F">
              <w:rPr>
                <w:rFonts w:ascii="Arial" w:hAnsi="Arial" w:cs="Arial"/>
                <w:b/>
                <w:bCs/>
                <w:noProof/>
                <w:lang w:eastAsia="fr-FR"/>
              </w:rPr>
              <w:t>Adresse :</w:t>
            </w:r>
          </w:p>
        </w:tc>
        <w:tc>
          <w:tcPr>
            <w:tcW w:w="8773" w:type="dxa"/>
            <w:gridSpan w:val="3"/>
            <w:tcBorders>
              <w:top w:val="single" w:sz="8" w:space="0" w:color="F6634F"/>
              <w:left w:val="single" w:sz="8" w:space="0" w:color="F6634F"/>
              <w:bottom w:val="single" w:sz="8" w:space="0" w:color="F6634F"/>
              <w:right w:val="single" w:sz="8" w:space="0" w:color="F6634F"/>
            </w:tcBorders>
            <w:shd w:val="clear" w:color="auto" w:fill="auto"/>
            <w:vAlign w:val="center"/>
          </w:tcPr>
          <w:p w14:paraId="719AF8A4" w14:textId="05B4530F" w:rsidR="00605D6F" w:rsidRPr="00457F27" w:rsidRDefault="00605D6F" w:rsidP="00457F27">
            <w:pPr>
              <w:rPr>
                <w:rFonts w:ascii="Arial" w:hAnsi="Arial" w:cs="Arial"/>
              </w:rPr>
            </w:pPr>
          </w:p>
        </w:tc>
      </w:tr>
      <w:tr w:rsidR="004336C6" w14:paraId="0EA285CC" w14:textId="77777777" w:rsidTr="00231454">
        <w:trPr>
          <w:cantSplit/>
          <w:trHeight w:val="284"/>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578CE266" w14:textId="6B13A976" w:rsidR="00605D6F" w:rsidRPr="004336C6" w:rsidRDefault="00605D6F" w:rsidP="00680EDC">
            <w:pPr>
              <w:jc w:val="center"/>
              <w:rPr>
                <w:rFonts w:ascii="Arial" w:hAnsi="Arial" w:cs="Arial"/>
                <w:b/>
                <w:bCs/>
                <w:noProof/>
                <w:lang w:eastAsia="fr-FR"/>
              </w:rPr>
            </w:pPr>
            <w:r w:rsidRPr="004336C6">
              <w:rPr>
                <w:rFonts w:ascii="Arial" w:hAnsi="Arial" w:cs="Arial"/>
                <w:b/>
                <w:bCs/>
                <w:noProof/>
                <w:lang w:eastAsia="fr-FR"/>
              </w:rPr>
              <w:t>Code Postal :</w:t>
            </w:r>
          </w:p>
        </w:tc>
        <w:tc>
          <w:tcPr>
            <w:tcW w:w="3005" w:type="dxa"/>
            <w:tcBorders>
              <w:top w:val="single" w:sz="8" w:space="0" w:color="F6634F"/>
              <w:left w:val="single" w:sz="8" w:space="0" w:color="F6634F"/>
              <w:bottom w:val="single" w:sz="8" w:space="0" w:color="F6634F"/>
              <w:right w:val="single" w:sz="8" w:space="0" w:color="F6634F"/>
            </w:tcBorders>
            <w:shd w:val="clear" w:color="auto" w:fill="auto"/>
            <w:vAlign w:val="center"/>
          </w:tcPr>
          <w:p w14:paraId="5C3ECEFF" w14:textId="71E3205E" w:rsidR="00605D6F" w:rsidRPr="00605D6F" w:rsidRDefault="00605D6F" w:rsidP="00680EDC">
            <w:pPr>
              <w:jc w:val="center"/>
              <w:rPr>
                <w:rFonts w:ascii="Arial" w:hAnsi="Arial" w:cs="Arial"/>
                <w:noProof/>
                <w:lang w:eastAsia="fr-FR"/>
              </w:rPr>
            </w:pPr>
          </w:p>
        </w:tc>
        <w:tc>
          <w:tcPr>
            <w:tcW w:w="1562" w:type="dxa"/>
            <w:tcBorders>
              <w:top w:val="single" w:sz="8" w:space="0" w:color="F6634F"/>
              <w:left w:val="single" w:sz="8" w:space="0" w:color="F6634F"/>
              <w:bottom w:val="single" w:sz="8" w:space="0" w:color="F6634F"/>
              <w:right w:val="single" w:sz="8" w:space="0" w:color="F6634F"/>
            </w:tcBorders>
            <w:shd w:val="clear" w:color="auto" w:fill="auto"/>
            <w:vAlign w:val="center"/>
          </w:tcPr>
          <w:p w14:paraId="01264B85" w14:textId="1A3E7A3C" w:rsidR="00605D6F" w:rsidRPr="00457F27" w:rsidRDefault="00605D6F" w:rsidP="00680EDC">
            <w:pPr>
              <w:jc w:val="center"/>
              <w:rPr>
                <w:rFonts w:ascii="Arial" w:hAnsi="Arial" w:cs="Arial"/>
                <w:b/>
                <w:bCs/>
              </w:rPr>
            </w:pPr>
            <w:r w:rsidRPr="00457F27">
              <w:rPr>
                <w:rFonts w:ascii="Arial" w:hAnsi="Arial" w:cs="Arial"/>
                <w:b/>
                <w:bCs/>
              </w:rPr>
              <w:t>Ville :</w:t>
            </w:r>
          </w:p>
        </w:tc>
        <w:tc>
          <w:tcPr>
            <w:tcW w:w="4206" w:type="dxa"/>
            <w:tcBorders>
              <w:top w:val="single" w:sz="8" w:space="0" w:color="F6634F"/>
              <w:left w:val="single" w:sz="8" w:space="0" w:color="F6634F"/>
              <w:bottom w:val="single" w:sz="8" w:space="0" w:color="F6634F"/>
              <w:right w:val="single" w:sz="8" w:space="0" w:color="F6634F"/>
            </w:tcBorders>
            <w:shd w:val="clear" w:color="auto" w:fill="auto"/>
            <w:vAlign w:val="center"/>
          </w:tcPr>
          <w:p w14:paraId="7097E7BF" w14:textId="315D9FA6" w:rsidR="00605D6F" w:rsidRPr="00457F27" w:rsidRDefault="00605D6F" w:rsidP="00680EDC">
            <w:pPr>
              <w:jc w:val="center"/>
              <w:rPr>
                <w:rFonts w:ascii="Arial" w:hAnsi="Arial" w:cs="Arial"/>
              </w:rPr>
            </w:pPr>
          </w:p>
        </w:tc>
      </w:tr>
      <w:tr w:rsidR="004336C6" w:rsidRPr="004336C6" w14:paraId="632E7871" w14:textId="77777777" w:rsidTr="00231454">
        <w:trPr>
          <w:cantSplit/>
          <w:trHeight w:val="814"/>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2AC260AC" w14:textId="646D6762" w:rsidR="004336C6" w:rsidRPr="00CD53EB" w:rsidRDefault="004336C6" w:rsidP="00CD53EB">
            <w:pPr>
              <w:jc w:val="center"/>
              <w:rPr>
                <w:rFonts w:ascii="Arial" w:hAnsi="Arial" w:cs="Arial"/>
                <w:b/>
                <w:bCs/>
              </w:rPr>
            </w:pPr>
            <w:r w:rsidRPr="004336C6">
              <w:rPr>
                <w:rFonts w:ascii="Arial" w:hAnsi="Arial" w:cs="Arial"/>
                <w:b/>
                <w:bCs/>
              </w:rPr>
              <w:t>Activité</w:t>
            </w:r>
            <w:r>
              <w:rPr>
                <w:rFonts w:ascii="Arial" w:hAnsi="Arial" w:cs="Arial"/>
                <w:b/>
                <w:bCs/>
              </w:rPr>
              <w:t> :</w:t>
            </w:r>
            <w:r w:rsidRPr="004336C6">
              <w:rPr>
                <w:rFonts w:ascii="Arial" w:hAnsi="Arial" w:cs="Arial"/>
                <w:b/>
                <w:bCs/>
              </w:rPr>
              <w:t> </w:t>
            </w:r>
          </w:p>
        </w:tc>
        <w:tc>
          <w:tcPr>
            <w:tcW w:w="8773" w:type="dxa"/>
            <w:gridSpan w:val="3"/>
            <w:tcBorders>
              <w:top w:val="single" w:sz="8" w:space="0" w:color="F6634F"/>
              <w:left w:val="single" w:sz="8" w:space="0" w:color="F6634F"/>
              <w:bottom w:val="single" w:sz="8" w:space="0" w:color="F6634F"/>
              <w:right w:val="single" w:sz="8" w:space="0" w:color="F6634F"/>
            </w:tcBorders>
            <w:shd w:val="clear" w:color="auto" w:fill="auto"/>
            <w:vAlign w:val="center"/>
          </w:tcPr>
          <w:p w14:paraId="23573239" w14:textId="4632ED32" w:rsidR="004336C6" w:rsidRPr="004336C6" w:rsidRDefault="004336C6" w:rsidP="004336C6">
            <w:pPr>
              <w:rPr>
                <w:rFonts w:ascii="Arial" w:hAnsi="Arial" w:cs="Arial"/>
                <w:b/>
                <w:bCs/>
                <w:color w:val="FFFFFF" w:themeColor="background1"/>
              </w:rPr>
            </w:pPr>
          </w:p>
        </w:tc>
      </w:tr>
      <w:tr w:rsidR="00F15CBC" w14:paraId="3D43C8DE" w14:textId="77777777" w:rsidTr="00D20245">
        <w:trPr>
          <w:trHeight w:val="1239"/>
        </w:trPr>
        <w:tc>
          <w:tcPr>
            <w:tcW w:w="1647" w:type="dxa"/>
            <w:tcBorders>
              <w:top w:val="single" w:sz="8" w:space="0" w:color="F6634F"/>
              <w:left w:val="single" w:sz="8" w:space="0" w:color="F6634F"/>
              <w:bottom w:val="single" w:sz="8" w:space="0" w:color="F6634F"/>
              <w:right w:val="single" w:sz="8" w:space="0" w:color="F6634F"/>
            </w:tcBorders>
            <w:shd w:val="clear" w:color="auto" w:fill="auto"/>
            <w:vAlign w:val="center"/>
          </w:tcPr>
          <w:p w14:paraId="60866227" w14:textId="77777777" w:rsidR="00F15CBC" w:rsidRPr="00E44A1E" w:rsidRDefault="00F15CBC" w:rsidP="009B36FF">
            <w:pPr>
              <w:tabs>
                <w:tab w:val="left" w:leader="dot" w:pos="9079"/>
              </w:tabs>
              <w:rPr>
                <w:rFonts w:ascii="Arial" w:eastAsia="MS Gothic" w:hAnsi="Arial" w:cs="Arial"/>
                <w:b/>
                <w:bCs/>
                <w:noProof/>
                <w:lang w:eastAsia="fr-FR"/>
              </w:rPr>
            </w:pPr>
            <w:r w:rsidRPr="00E44A1E">
              <w:rPr>
                <w:rFonts w:ascii="Arial" w:eastAsia="MS Gothic" w:hAnsi="Arial" w:cs="Arial"/>
                <w:b/>
                <w:bCs/>
                <w:noProof/>
                <w:lang w:eastAsia="fr-FR"/>
              </w:rPr>
              <w:t xml:space="preserve">Responsable du Stand : </w:t>
            </w:r>
          </w:p>
        </w:tc>
        <w:tc>
          <w:tcPr>
            <w:tcW w:w="8773" w:type="dxa"/>
            <w:gridSpan w:val="3"/>
            <w:tcBorders>
              <w:top w:val="single" w:sz="8" w:space="0" w:color="F6634F"/>
              <w:left w:val="single" w:sz="8" w:space="0" w:color="F6634F"/>
              <w:bottom w:val="single" w:sz="8" w:space="0" w:color="F6634F"/>
              <w:right w:val="single" w:sz="8" w:space="0" w:color="F6634F"/>
            </w:tcBorders>
            <w:shd w:val="clear" w:color="auto" w:fill="auto"/>
            <w:vAlign w:val="center"/>
          </w:tcPr>
          <w:p w14:paraId="1E704D22" w14:textId="77777777" w:rsidR="00F15CBC" w:rsidRPr="00E44A1E" w:rsidRDefault="00F15CBC" w:rsidP="005C1735">
            <w:pPr>
              <w:tabs>
                <w:tab w:val="left" w:leader="dot" w:pos="3859"/>
                <w:tab w:val="left" w:leader="dot" w:pos="7970"/>
              </w:tabs>
              <w:spacing w:before="60" w:after="60"/>
              <w:ind w:left="27"/>
              <w:rPr>
                <w:rFonts w:ascii="Arial" w:eastAsia="MS Gothic" w:hAnsi="Arial" w:cs="Arial"/>
                <w:noProof/>
                <w:lang w:eastAsia="fr-FR"/>
              </w:rPr>
            </w:pPr>
            <w:r w:rsidRPr="00E44A1E">
              <w:rPr>
                <w:rFonts w:ascii="Arial" w:eastAsia="MS Gothic" w:hAnsi="Arial" w:cs="Arial"/>
                <w:noProof/>
                <w:lang w:eastAsia="fr-FR"/>
              </w:rPr>
              <w:t xml:space="preserve">NOM : </w:t>
            </w:r>
            <w:r w:rsidRPr="00E44A1E">
              <w:rPr>
                <w:rFonts w:ascii="Arial" w:eastAsia="MS Gothic" w:hAnsi="Arial" w:cs="Arial"/>
                <w:noProof/>
                <w:lang w:eastAsia="fr-FR"/>
              </w:rPr>
              <w:tab/>
              <w:t>Prénom :</w:t>
            </w:r>
            <w:r w:rsidRPr="00E44A1E">
              <w:rPr>
                <w:rFonts w:ascii="Arial" w:eastAsia="MS Gothic" w:hAnsi="Arial" w:cs="Arial"/>
                <w:noProof/>
                <w:lang w:eastAsia="fr-FR"/>
              </w:rPr>
              <w:tab/>
            </w:r>
          </w:p>
          <w:p w14:paraId="554BD875" w14:textId="77777777" w:rsidR="00F15CBC" w:rsidRPr="00E44A1E" w:rsidRDefault="00F15CBC" w:rsidP="005C1735">
            <w:pPr>
              <w:tabs>
                <w:tab w:val="left" w:leader="dot" w:pos="7989"/>
                <w:tab w:val="left" w:leader="dot" w:pos="9079"/>
              </w:tabs>
              <w:spacing w:before="60" w:after="60"/>
              <w:rPr>
                <w:rFonts w:ascii="Arial" w:eastAsia="MS Gothic" w:hAnsi="Arial" w:cs="Arial"/>
                <w:noProof/>
                <w:lang w:eastAsia="fr-FR"/>
              </w:rPr>
            </w:pPr>
            <w:r w:rsidRPr="00E44A1E">
              <w:rPr>
                <w:rFonts w:ascii="Arial" w:eastAsia="MS Gothic" w:hAnsi="Arial" w:cs="Arial"/>
                <w:noProof/>
                <w:lang w:eastAsia="fr-FR"/>
              </w:rPr>
              <w:t>Fonction :</w:t>
            </w:r>
            <w:r w:rsidRPr="00E44A1E">
              <w:rPr>
                <w:rFonts w:ascii="Arial" w:eastAsia="MS Gothic" w:hAnsi="Arial" w:cs="Arial"/>
                <w:noProof/>
                <w:lang w:eastAsia="fr-FR"/>
              </w:rPr>
              <w:tab/>
            </w:r>
          </w:p>
          <w:p w14:paraId="59BBE8CE" w14:textId="77777777" w:rsidR="00F15CBC" w:rsidRPr="00E44A1E" w:rsidRDefault="00F15CBC" w:rsidP="005C1735">
            <w:pPr>
              <w:tabs>
                <w:tab w:val="left" w:leader="dot" w:pos="7989"/>
                <w:tab w:val="left" w:leader="dot" w:pos="9079"/>
              </w:tabs>
              <w:spacing w:before="60" w:after="60"/>
              <w:rPr>
                <w:rFonts w:ascii="Arial" w:eastAsia="MS Gothic" w:hAnsi="Arial" w:cs="Arial"/>
                <w:noProof/>
                <w:lang w:eastAsia="fr-FR"/>
              </w:rPr>
            </w:pPr>
            <w:r w:rsidRPr="00E44A1E">
              <w:rPr>
                <w:rFonts w:ascii="Arial" w:eastAsia="MS Gothic" w:hAnsi="Arial" w:cs="Arial"/>
                <w:noProof/>
                <w:lang w:eastAsia="fr-FR"/>
              </w:rPr>
              <w:t xml:space="preserve">Mobile : </w:t>
            </w:r>
            <w:r w:rsidRPr="00E44A1E">
              <w:rPr>
                <w:rFonts w:ascii="Arial" w:eastAsia="MS Gothic" w:hAnsi="Arial" w:cs="Arial"/>
                <w:noProof/>
                <w:lang w:eastAsia="fr-FR"/>
              </w:rPr>
              <w:tab/>
            </w:r>
          </w:p>
          <w:p w14:paraId="18DEFAAF" w14:textId="77777777" w:rsidR="00F15CBC" w:rsidRPr="00E44A1E" w:rsidRDefault="00F15CBC" w:rsidP="005C1735">
            <w:pPr>
              <w:tabs>
                <w:tab w:val="left" w:leader="dot" w:pos="7989"/>
                <w:tab w:val="left" w:leader="dot" w:pos="9079"/>
              </w:tabs>
              <w:spacing w:before="60" w:after="60"/>
              <w:rPr>
                <w:rFonts w:ascii="Arial" w:eastAsia="MS Gothic" w:hAnsi="Arial" w:cs="Arial"/>
                <w:noProof/>
                <w:lang w:eastAsia="fr-FR"/>
              </w:rPr>
            </w:pPr>
            <w:r w:rsidRPr="00E44A1E">
              <w:rPr>
                <w:rFonts w:ascii="Arial" w:eastAsia="MS Gothic" w:hAnsi="Arial" w:cs="Arial"/>
                <w:noProof/>
                <w:lang w:eastAsia="fr-FR"/>
              </w:rPr>
              <w:t xml:space="preserve">E-mail : </w:t>
            </w:r>
            <w:r w:rsidRPr="00E44A1E">
              <w:rPr>
                <w:rFonts w:ascii="Arial" w:eastAsia="MS Gothic" w:hAnsi="Arial" w:cs="Arial"/>
                <w:noProof/>
                <w:lang w:eastAsia="fr-FR"/>
              </w:rPr>
              <w:tab/>
            </w:r>
          </w:p>
        </w:tc>
      </w:tr>
      <w:tr w:rsidR="00605D6F" w14:paraId="3E4F4428" w14:textId="77777777" w:rsidTr="00D20245">
        <w:trPr>
          <w:cantSplit/>
          <w:trHeight w:val="488"/>
        </w:trPr>
        <w:tc>
          <w:tcPr>
            <w:tcW w:w="10420" w:type="dxa"/>
            <w:gridSpan w:val="4"/>
            <w:tcBorders>
              <w:top w:val="single" w:sz="8" w:space="0" w:color="F6634F"/>
              <w:left w:val="single" w:sz="8" w:space="0" w:color="F6634F"/>
              <w:bottom w:val="single" w:sz="8" w:space="0" w:color="F6634F"/>
              <w:right w:val="single" w:sz="8" w:space="0" w:color="F6634F"/>
            </w:tcBorders>
            <w:shd w:val="clear" w:color="auto" w:fill="F6634F"/>
            <w:vAlign w:val="center"/>
          </w:tcPr>
          <w:p w14:paraId="1A40AD91" w14:textId="19260E35" w:rsidR="00605D6F" w:rsidRPr="00680EDC" w:rsidRDefault="000C6635" w:rsidP="00680EDC">
            <w:pPr>
              <w:jc w:val="center"/>
              <w:rPr>
                <w:rFonts w:ascii="Arial" w:hAnsi="Arial" w:cs="Arial"/>
                <w:b/>
                <w:bCs/>
                <w:color w:val="FFFFFF" w:themeColor="background1"/>
                <w:sz w:val="36"/>
                <w:szCs w:val="36"/>
              </w:rPr>
            </w:pPr>
            <w:r>
              <w:rPr>
                <w:rFonts w:ascii="Arial" w:hAnsi="Arial" w:cs="Arial"/>
                <w:b/>
                <w:bCs/>
                <w:color w:val="FFFFFF" w:themeColor="background1"/>
                <w:sz w:val="36"/>
                <w:szCs w:val="36"/>
              </w:rPr>
              <w:t>INSCRIPTION</w:t>
            </w:r>
            <w:r w:rsidR="00EE285D">
              <w:rPr>
                <w:rFonts w:ascii="Arial" w:hAnsi="Arial" w:cs="Arial"/>
                <w:b/>
                <w:bCs/>
                <w:color w:val="FFFFFF" w:themeColor="background1"/>
                <w:sz w:val="36"/>
                <w:szCs w:val="36"/>
              </w:rPr>
              <w:t xml:space="preserve"> </w:t>
            </w:r>
            <w:r w:rsidR="00491DA6">
              <w:rPr>
                <w:rFonts w:ascii="Arial" w:hAnsi="Arial" w:cs="Arial"/>
                <w:b/>
                <w:bCs/>
                <w:color w:val="FFFFFF" w:themeColor="background1"/>
                <w:sz w:val="36"/>
                <w:szCs w:val="36"/>
              </w:rPr>
              <w:t>PARTENAIRE</w:t>
            </w:r>
          </w:p>
        </w:tc>
      </w:tr>
      <w:tr w:rsidR="00457F27" w14:paraId="5D236330" w14:textId="77777777" w:rsidTr="00CC3A37">
        <w:trPr>
          <w:cantSplit/>
          <w:trHeight w:val="6519"/>
        </w:trPr>
        <w:tc>
          <w:tcPr>
            <w:tcW w:w="10420" w:type="dxa"/>
            <w:gridSpan w:val="4"/>
            <w:tcBorders>
              <w:top w:val="single" w:sz="8" w:space="0" w:color="F6634F"/>
              <w:left w:val="single" w:sz="8" w:space="0" w:color="F6634F"/>
              <w:bottom w:val="single" w:sz="8" w:space="0" w:color="F6634F"/>
              <w:right w:val="single" w:sz="8" w:space="0" w:color="F6634F"/>
            </w:tcBorders>
            <w:shd w:val="clear" w:color="auto" w:fill="auto"/>
            <w:vAlign w:val="center"/>
          </w:tcPr>
          <w:p w14:paraId="4D8C708D" w14:textId="77777777" w:rsidR="00F222BB" w:rsidRDefault="00F222BB" w:rsidP="005C1735">
            <w:pPr>
              <w:tabs>
                <w:tab w:val="left" w:leader="dot" w:pos="8811"/>
              </w:tabs>
              <w:rPr>
                <w:rFonts w:ascii="Arial" w:hAnsi="Arial" w:cs="Arial"/>
                <w:b/>
                <w:bCs/>
                <w:noProof/>
                <w:sz w:val="24"/>
                <w:szCs w:val="24"/>
                <w:lang w:eastAsia="fr-FR"/>
              </w:rPr>
            </w:pPr>
          </w:p>
          <w:p w14:paraId="3E1E7291" w14:textId="1FC69DCD" w:rsidR="00F3641F" w:rsidRDefault="00F3641F" w:rsidP="005C1735">
            <w:pPr>
              <w:tabs>
                <w:tab w:val="left" w:leader="dot" w:pos="8811"/>
              </w:tabs>
              <w:rPr>
                <w:rFonts w:ascii="Arial" w:hAnsi="Arial" w:cs="Arial"/>
                <w:b/>
                <w:bCs/>
                <w:noProof/>
                <w:sz w:val="24"/>
                <w:szCs w:val="24"/>
                <w:lang w:eastAsia="fr-FR"/>
              </w:rPr>
            </w:pPr>
            <w:r>
              <w:rPr>
                <w:rFonts w:ascii="Arial" w:hAnsi="Arial" w:cs="Arial"/>
                <w:b/>
                <w:bCs/>
                <w:noProof/>
                <w:sz w:val="24"/>
                <w:szCs w:val="24"/>
                <w:lang w:eastAsia="fr-FR"/>
              </w:rPr>
              <w:t xml:space="preserve">Contenu du Pack : </w:t>
            </w:r>
          </w:p>
          <w:p w14:paraId="311E0C14" w14:textId="09A9CD50" w:rsidR="00F3641F" w:rsidRPr="000321B6" w:rsidRDefault="00F3641F" w:rsidP="00513644">
            <w:pPr>
              <w:tabs>
                <w:tab w:val="left" w:leader="dot" w:pos="9079"/>
              </w:tabs>
              <w:autoSpaceDE w:val="0"/>
              <w:autoSpaceDN w:val="0"/>
              <w:adjustRightInd w:val="0"/>
              <w:spacing w:before="120" w:after="120"/>
              <w:ind w:left="431"/>
              <w:rPr>
                <w:rFonts w:ascii="MyriadPro-Regular" w:hAnsi="MyriadPro-Regular" w:cs="MyriadPro-Regular"/>
                <w:i/>
                <w:iCs/>
                <w:color w:val="000000"/>
                <w:sz w:val="24"/>
                <w:szCs w:val="24"/>
              </w:rPr>
            </w:pPr>
            <w:r w:rsidRPr="000321B6">
              <w:rPr>
                <w:rFonts w:ascii="Gotham-Book" w:hAnsi="Gotham-Book" w:cs="Gotham-Book"/>
                <w:i/>
                <w:iCs/>
                <w:color w:val="FE330E"/>
                <w:sz w:val="24"/>
                <w:szCs w:val="24"/>
              </w:rPr>
              <w:t xml:space="preserve">» </w:t>
            </w:r>
            <w:r w:rsidRPr="000321B6">
              <w:rPr>
                <w:rFonts w:ascii="Gotham-Book" w:hAnsi="Gotham-Book" w:cs="Gotham-Book"/>
                <w:b/>
                <w:bCs/>
                <w:i/>
                <w:iCs/>
                <w:color w:val="000000"/>
                <w:sz w:val="24"/>
                <w:szCs w:val="24"/>
              </w:rPr>
              <w:t>Présence sur un stand de 6 m</w:t>
            </w:r>
            <w:r w:rsidRPr="000321B6">
              <w:rPr>
                <w:rFonts w:ascii="MyriadPro-Regular" w:hAnsi="MyriadPro-Regular" w:cs="MyriadPro-Regular"/>
                <w:b/>
                <w:bCs/>
                <w:i/>
                <w:iCs/>
                <w:color w:val="000000"/>
                <w:sz w:val="24"/>
                <w:szCs w:val="24"/>
              </w:rPr>
              <w:t>²</w:t>
            </w:r>
            <w:r w:rsidR="005D20A6" w:rsidRPr="000321B6">
              <w:rPr>
                <w:rFonts w:ascii="MyriadPro-Regular" w:hAnsi="MyriadPro-Regular" w:cs="MyriadPro-Regular"/>
                <w:b/>
                <w:bCs/>
                <w:i/>
                <w:iCs/>
                <w:color w:val="000000"/>
                <w:sz w:val="24"/>
                <w:szCs w:val="24"/>
              </w:rPr>
              <w:t xml:space="preserve"> équipé</w:t>
            </w:r>
            <w:r w:rsidR="005D20A6" w:rsidRPr="000321B6">
              <w:rPr>
                <w:rFonts w:ascii="MyriadPro-Regular" w:hAnsi="MyriadPro-Regular" w:cs="MyriadPro-Regular"/>
                <w:i/>
                <w:iCs/>
                <w:color w:val="000000"/>
                <w:sz w:val="24"/>
                <w:szCs w:val="24"/>
              </w:rPr>
              <w:t xml:space="preserve"> </w:t>
            </w:r>
            <w:r w:rsidR="000321B6">
              <w:rPr>
                <w:rFonts w:ascii="MyriadPro-Regular" w:hAnsi="MyriadPro-Regular" w:cs="MyriadPro-Regular"/>
                <w:i/>
                <w:iCs/>
                <w:color w:val="000000"/>
                <w:sz w:val="24"/>
                <w:szCs w:val="24"/>
              </w:rPr>
              <w:t xml:space="preserve">- </w:t>
            </w:r>
            <w:r w:rsidR="005D20A6" w:rsidRPr="000321B6">
              <w:rPr>
                <w:rFonts w:ascii="Gotham-Book" w:hAnsi="Gotham-Book" w:cs="Gotham-Book"/>
                <w:i/>
                <w:iCs/>
                <w:sz w:val="24"/>
                <w:szCs w:val="24"/>
              </w:rPr>
              <w:t>Cloisons mélaminées hêtre, structure en aluminium, moquette, éclairage rail 3 spots, une enseigne recto verso, une Prise 16 A, une table, trois chaises</w:t>
            </w:r>
          </w:p>
          <w:p w14:paraId="6D707A53" w14:textId="77E28AA9" w:rsidR="00F3641F" w:rsidRDefault="00F3641F" w:rsidP="00513644">
            <w:pPr>
              <w:tabs>
                <w:tab w:val="left" w:leader="dot" w:pos="9079"/>
              </w:tabs>
              <w:autoSpaceDE w:val="0"/>
              <w:autoSpaceDN w:val="0"/>
              <w:adjustRightInd w:val="0"/>
              <w:spacing w:before="120" w:after="120"/>
              <w:ind w:left="431"/>
              <w:rPr>
                <w:rFonts w:ascii="Gotham-Book" w:hAnsi="Gotham-Book" w:cs="Gotham-Book"/>
                <w:i/>
                <w:iCs/>
                <w:color w:val="000000"/>
                <w:sz w:val="24"/>
                <w:szCs w:val="24"/>
              </w:rPr>
            </w:pPr>
            <w:r w:rsidRPr="000321B6">
              <w:rPr>
                <w:rFonts w:ascii="Gotham-Book" w:hAnsi="Gotham-Book" w:cs="Gotham-Book"/>
                <w:i/>
                <w:iCs/>
                <w:color w:val="FE330E"/>
                <w:sz w:val="24"/>
                <w:szCs w:val="24"/>
              </w:rPr>
              <w:t xml:space="preserve">» </w:t>
            </w:r>
            <w:r w:rsidRPr="000321B6">
              <w:rPr>
                <w:rFonts w:ascii="Gotham-Book" w:hAnsi="Gotham-Book" w:cs="Gotham-Book"/>
                <w:b/>
                <w:bCs/>
                <w:i/>
                <w:iCs/>
                <w:color w:val="000000"/>
                <w:sz w:val="24"/>
                <w:szCs w:val="24"/>
              </w:rPr>
              <w:t>Visibilité dans l’annuaire des exposants</w:t>
            </w:r>
            <w:r w:rsidRPr="000321B6">
              <w:rPr>
                <w:rFonts w:ascii="Gotham-Book" w:hAnsi="Gotham-Book" w:cs="Gotham-Book"/>
                <w:i/>
                <w:iCs/>
                <w:color w:val="000000"/>
                <w:sz w:val="24"/>
                <w:szCs w:val="24"/>
              </w:rPr>
              <w:t xml:space="preserve"> </w:t>
            </w:r>
            <w:r w:rsidR="000321B6">
              <w:rPr>
                <w:rFonts w:ascii="Gotham-Book" w:hAnsi="Gotham-Book" w:cs="Gotham-Book"/>
                <w:i/>
                <w:iCs/>
                <w:color w:val="000000"/>
                <w:sz w:val="24"/>
                <w:szCs w:val="24"/>
              </w:rPr>
              <w:t xml:space="preserve">- </w:t>
            </w:r>
            <w:r w:rsidRPr="000321B6">
              <w:rPr>
                <w:rFonts w:ascii="Gotham-Book" w:hAnsi="Gotham-Book" w:cs="Gotham-Book"/>
                <w:i/>
                <w:iCs/>
                <w:color w:val="000000"/>
                <w:sz w:val="24"/>
                <w:szCs w:val="24"/>
              </w:rPr>
              <w:t>site + programme de l’événement</w:t>
            </w:r>
            <w:r w:rsidR="00513644">
              <w:rPr>
                <w:rFonts w:ascii="Gotham-Book" w:hAnsi="Gotham-Book" w:cs="Gotham-Book"/>
                <w:i/>
                <w:iCs/>
                <w:color w:val="000000"/>
                <w:sz w:val="24"/>
                <w:szCs w:val="24"/>
              </w:rPr>
              <w:t xml:space="preserve"> </w:t>
            </w:r>
            <w:r w:rsidRPr="000321B6">
              <w:rPr>
                <w:rFonts w:ascii="Gotham-Book" w:hAnsi="Gotham-Book" w:cs="Gotham-Book"/>
                <w:i/>
                <w:iCs/>
                <w:color w:val="000000"/>
                <w:sz w:val="24"/>
                <w:szCs w:val="24"/>
              </w:rPr>
              <w:t>sur demande directe au traiteur de l’événement le 4 octobre au plus tard</w:t>
            </w:r>
          </w:p>
          <w:p w14:paraId="457B65D9" w14:textId="29488EC1" w:rsidR="00491DA6" w:rsidRPr="00231454" w:rsidRDefault="00491DA6" w:rsidP="00513644">
            <w:pPr>
              <w:tabs>
                <w:tab w:val="left" w:leader="dot" w:pos="9079"/>
              </w:tabs>
              <w:spacing w:before="120" w:after="120"/>
              <w:ind w:left="431"/>
              <w:rPr>
                <w:rFonts w:ascii="Gotham-Book" w:hAnsi="Gotham-Book" w:cs="Gotham-Book"/>
                <w:i/>
                <w:iCs/>
                <w:color w:val="000000"/>
                <w:sz w:val="24"/>
                <w:szCs w:val="24"/>
              </w:rPr>
            </w:pPr>
            <w:r w:rsidRPr="000321B6">
              <w:rPr>
                <w:rFonts w:ascii="Gotham-Book" w:hAnsi="Gotham-Book" w:cs="Gotham-Book"/>
                <w:i/>
                <w:iCs/>
                <w:color w:val="FE330E"/>
                <w:sz w:val="24"/>
                <w:szCs w:val="24"/>
              </w:rPr>
              <w:t xml:space="preserve">» </w:t>
            </w:r>
            <w:r w:rsidRPr="00491DA6">
              <w:rPr>
                <w:rFonts w:ascii="Gotham-Book" w:hAnsi="Gotham-Book" w:cs="Gotham-Book"/>
                <w:b/>
                <w:bCs/>
                <w:i/>
                <w:iCs/>
                <w:color w:val="000000"/>
                <w:sz w:val="24"/>
                <w:szCs w:val="24"/>
              </w:rPr>
              <w:t>Affichage de votre logo</w:t>
            </w:r>
            <w:r w:rsidRPr="00491DA6">
              <w:rPr>
                <w:rFonts w:ascii="Gotham-Book" w:hAnsi="Gotham-Book" w:cs="Gotham-Book"/>
                <w:i/>
                <w:iCs/>
                <w:color w:val="000000"/>
                <w:sz w:val="24"/>
                <w:szCs w:val="24"/>
              </w:rPr>
              <w:t xml:space="preserve"> sur les supports de communication :</w:t>
            </w:r>
            <w:r w:rsidR="00513644">
              <w:rPr>
                <w:rFonts w:ascii="Gotham-Book" w:hAnsi="Gotham-Book" w:cs="Gotham-Book"/>
                <w:i/>
                <w:iCs/>
                <w:color w:val="000000"/>
                <w:sz w:val="24"/>
                <w:szCs w:val="24"/>
              </w:rPr>
              <w:t xml:space="preserve"> </w:t>
            </w:r>
            <w:r w:rsidRPr="00513644">
              <w:rPr>
                <w:rFonts w:ascii="Gotham-Book" w:hAnsi="Gotham-Book" w:cs="Gotham-Book"/>
                <w:i/>
                <w:iCs/>
                <w:color w:val="000000"/>
                <w:sz w:val="24"/>
                <w:szCs w:val="24"/>
              </w:rPr>
              <w:t xml:space="preserve">Campagne d’affichage extérieur (sous réserve accord avant le 26 août), </w:t>
            </w:r>
            <w:r w:rsidR="005C1735" w:rsidRPr="00231454">
              <w:rPr>
                <w:rFonts w:ascii="Gotham-Book" w:hAnsi="Gotham-Book" w:cs="Gotham-Book"/>
                <w:i/>
                <w:iCs/>
                <w:color w:val="000000"/>
                <w:sz w:val="24"/>
                <w:szCs w:val="24"/>
              </w:rPr>
              <w:t>P</w:t>
            </w:r>
            <w:r w:rsidRPr="00231454">
              <w:rPr>
                <w:rFonts w:ascii="Gotham-Book" w:hAnsi="Gotham-Book" w:cs="Gotham-Book"/>
                <w:i/>
                <w:iCs/>
                <w:color w:val="000000"/>
                <w:sz w:val="24"/>
                <w:szCs w:val="24"/>
              </w:rPr>
              <w:t>ublicité dans la presse quotidienne régionale et dans le magazine Acte de la CCI de Vaucluse, Site internet de l’événement, Réseaux sociaux, Articles de presse, Vidéo de présentation de l’événement</w:t>
            </w:r>
          </w:p>
          <w:p w14:paraId="3A847A16" w14:textId="5D06E7E4" w:rsidR="00491DA6" w:rsidRPr="00491DA6" w:rsidRDefault="00491DA6" w:rsidP="00513644">
            <w:pPr>
              <w:tabs>
                <w:tab w:val="left" w:leader="dot" w:pos="9079"/>
              </w:tabs>
              <w:spacing w:before="120" w:after="120"/>
              <w:ind w:left="431"/>
              <w:rPr>
                <w:rFonts w:ascii="Gotham-Book" w:hAnsi="Gotham-Book" w:cs="Gotham-Book"/>
                <w:b/>
                <w:bCs/>
                <w:i/>
                <w:iCs/>
                <w:color w:val="000000"/>
                <w:sz w:val="24"/>
                <w:szCs w:val="24"/>
              </w:rPr>
            </w:pPr>
            <w:r w:rsidRPr="000321B6">
              <w:rPr>
                <w:rFonts w:ascii="Gotham-Book" w:hAnsi="Gotham-Book" w:cs="Gotham-Book"/>
                <w:i/>
                <w:iCs/>
                <w:color w:val="FE330E"/>
                <w:sz w:val="24"/>
                <w:szCs w:val="24"/>
              </w:rPr>
              <w:t xml:space="preserve">» </w:t>
            </w:r>
            <w:r w:rsidRPr="00491DA6">
              <w:rPr>
                <w:rFonts w:ascii="Gotham-Book" w:hAnsi="Gotham-Book" w:cs="Gotham-Book"/>
                <w:b/>
                <w:bCs/>
                <w:i/>
                <w:iCs/>
                <w:color w:val="000000"/>
                <w:sz w:val="24"/>
                <w:szCs w:val="24"/>
              </w:rPr>
              <w:t>Podcast audio de présentation du partenaire</w:t>
            </w:r>
          </w:p>
          <w:p w14:paraId="7BE2FE05" w14:textId="6CFB046B" w:rsidR="00491DA6" w:rsidRPr="000321B6" w:rsidRDefault="00491DA6" w:rsidP="00513644">
            <w:pPr>
              <w:tabs>
                <w:tab w:val="left" w:leader="dot" w:pos="9079"/>
              </w:tabs>
              <w:spacing w:before="120" w:after="120"/>
              <w:ind w:left="431"/>
              <w:rPr>
                <w:rFonts w:ascii="Gotham-Book" w:hAnsi="Gotham-Book" w:cs="Gotham-Book"/>
                <w:i/>
                <w:iCs/>
                <w:color w:val="000000"/>
                <w:sz w:val="24"/>
                <w:szCs w:val="24"/>
              </w:rPr>
            </w:pPr>
            <w:r w:rsidRPr="000321B6">
              <w:rPr>
                <w:rFonts w:ascii="Gotham-Book" w:hAnsi="Gotham-Book" w:cs="Gotham-Book"/>
                <w:i/>
                <w:iCs/>
                <w:color w:val="FE330E"/>
                <w:sz w:val="24"/>
                <w:szCs w:val="24"/>
              </w:rPr>
              <w:t xml:space="preserve">» </w:t>
            </w:r>
            <w:r w:rsidRPr="00491DA6">
              <w:rPr>
                <w:rFonts w:ascii="Gotham-Book" w:hAnsi="Gotham-Book" w:cs="Gotham-Book"/>
                <w:b/>
                <w:bCs/>
                <w:i/>
                <w:iCs/>
                <w:color w:val="000000"/>
                <w:sz w:val="24"/>
                <w:szCs w:val="24"/>
              </w:rPr>
              <w:t>Présence dans la vidéo post événement</w:t>
            </w:r>
            <w:r w:rsidRPr="00491DA6">
              <w:rPr>
                <w:rFonts w:ascii="Gotham-Book" w:hAnsi="Gotham-Book" w:cs="Gotham-Book"/>
                <w:i/>
                <w:iCs/>
                <w:color w:val="000000"/>
                <w:sz w:val="24"/>
                <w:szCs w:val="24"/>
              </w:rPr>
              <w:t xml:space="preserve"> qui sera diffusée sur les chaines </w:t>
            </w:r>
            <w:proofErr w:type="spellStart"/>
            <w:r w:rsidRPr="00491DA6">
              <w:rPr>
                <w:rFonts w:ascii="Gotham-Book" w:hAnsi="Gotham-Book" w:cs="Gotham-Book"/>
                <w:i/>
                <w:iCs/>
                <w:color w:val="000000"/>
                <w:sz w:val="24"/>
                <w:szCs w:val="24"/>
              </w:rPr>
              <w:t>Youtube</w:t>
            </w:r>
            <w:proofErr w:type="spellEnd"/>
            <w:r w:rsidRPr="00491DA6">
              <w:rPr>
                <w:rFonts w:ascii="Gotham-Book" w:hAnsi="Gotham-Book" w:cs="Gotham-Book"/>
                <w:i/>
                <w:iCs/>
                <w:color w:val="000000"/>
                <w:sz w:val="24"/>
                <w:szCs w:val="24"/>
              </w:rPr>
              <w:t xml:space="preserve"> et les réseaux sociaux de la CCI de Vaucluse et de Réseau Initiatives Terres de Vaucluse</w:t>
            </w:r>
          </w:p>
          <w:p w14:paraId="588F8D99" w14:textId="77777777" w:rsidR="00491DA6" w:rsidRDefault="00491DA6" w:rsidP="00513644">
            <w:pPr>
              <w:tabs>
                <w:tab w:val="left" w:leader="dot" w:pos="9079"/>
              </w:tabs>
              <w:spacing w:before="120" w:after="120"/>
              <w:ind w:left="431"/>
              <w:rPr>
                <w:rFonts w:ascii="Gotham-Book" w:hAnsi="Gotham-Book" w:cs="Gotham-Book"/>
                <w:i/>
                <w:iCs/>
                <w:color w:val="000000"/>
                <w:sz w:val="24"/>
                <w:szCs w:val="24"/>
              </w:rPr>
            </w:pPr>
            <w:r w:rsidRPr="000321B6">
              <w:rPr>
                <w:rFonts w:ascii="Gotham-Book" w:hAnsi="Gotham-Book" w:cs="Gotham-Book"/>
                <w:i/>
                <w:iCs/>
                <w:color w:val="FE330E"/>
                <w:sz w:val="24"/>
                <w:szCs w:val="24"/>
              </w:rPr>
              <w:t xml:space="preserve">» </w:t>
            </w:r>
            <w:r w:rsidRPr="000321B6">
              <w:rPr>
                <w:rFonts w:ascii="Gotham-Book" w:hAnsi="Gotham-Book" w:cs="Gotham-Book"/>
                <w:b/>
                <w:bCs/>
                <w:i/>
                <w:iCs/>
                <w:color w:val="000000"/>
                <w:sz w:val="24"/>
                <w:szCs w:val="24"/>
              </w:rPr>
              <w:t>Café d’accueil</w:t>
            </w:r>
            <w:r w:rsidRPr="000321B6">
              <w:rPr>
                <w:rFonts w:ascii="Gotham-Book" w:hAnsi="Gotham-Book" w:cs="Gotham-Book"/>
                <w:i/>
                <w:iCs/>
                <w:color w:val="000000"/>
                <w:sz w:val="24"/>
                <w:szCs w:val="24"/>
              </w:rPr>
              <w:t xml:space="preserve"> servi sur le stand</w:t>
            </w:r>
          </w:p>
          <w:p w14:paraId="458213F5" w14:textId="2A4472C0" w:rsidR="00CC3A37" w:rsidRDefault="00491DA6" w:rsidP="00CC3A37">
            <w:pPr>
              <w:tabs>
                <w:tab w:val="left" w:leader="dot" w:pos="9079"/>
              </w:tabs>
              <w:spacing w:before="120" w:after="120"/>
              <w:ind w:left="431"/>
              <w:rPr>
                <w:rFonts w:ascii="Gotham-Book" w:hAnsi="Gotham-Book" w:cs="Gotham-Book"/>
                <w:i/>
                <w:iCs/>
                <w:color w:val="000000"/>
                <w:sz w:val="24"/>
                <w:szCs w:val="24"/>
              </w:rPr>
            </w:pPr>
            <w:r w:rsidRPr="000321B6">
              <w:rPr>
                <w:rFonts w:ascii="Gotham-Book" w:hAnsi="Gotham-Book" w:cs="Gotham-Book"/>
                <w:i/>
                <w:iCs/>
                <w:color w:val="FE330E"/>
                <w:sz w:val="24"/>
                <w:szCs w:val="24"/>
              </w:rPr>
              <w:t xml:space="preserve">» </w:t>
            </w:r>
            <w:r w:rsidRPr="000321B6">
              <w:rPr>
                <w:rFonts w:ascii="Gotham-Book" w:hAnsi="Gotham-Book" w:cs="Gotham-Book"/>
                <w:b/>
                <w:bCs/>
                <w:i/>
                <w:iCs/>
                <w:color w:val="000000"/>
                <w:sz w:val="24"/>
                <w:szCs w:val="24"/>
              </w:rPr>
              <w:t>Cocktail déjeunatoire</w:t>
            </w:r>
            <w:r w:rsidRPr="000321B6">
              <w:rPr>
                <w:rFonts w:ascii="Gotham-Book" w:hAnsi="Gotham-Book" w:cs="Gotham-Book"/>
                <w:i/>
                <w:iCs/>
                <w:color w:val="000000"/>
                <w:sz w:val="24"/>
                <w:szCs w:val="24"/>
              </w:rPr>
              <w:t xml:space="preserve"> pour 5 personnes servi sur votre stand</w:t>
            </w:r>
            <w:r>
              <w:rPr>
                <w:rFonts w:ascii="Gotham-Book" w:hAnsi="Gotham-Book" w:cs="Gotham-Book"/>
                <w:i/>
                <w:iCs/>
                <w:color w:val="000000"/>
                <w:sz w:val="24"/>
                <w:szCs w:val="24"/>
              </w:rPr>
              <w:t xml:space="preserve"> - C</w:t>
            </w:r>
            <w:r w:rsidRPr="000321B6">
              <w:rPr>
                <w:rFonts w:ascii="Gotham-Book" w:hAnsi="Gotham-Book" w:cs="Gotham-Book"/>
                <w:i/>
                <w:iCs/>
                <w:color w:val="000000"/>
                <w:sz w:val="24"/>
                <w:szCs w:val="24"/>
              </w:rPr>
              <w:t>ocktail complémentaire possible</w:t>
            </w:r>
            <w:r w:rsidR="00736D2C" w:rsidRPr="000321B6">
              <w:rPr>
                <w:rFonts w:ascii="Gotham-Book" w:hAnsi="Gotham-Book" w:cs="Gotham-Book"/>
                <w:i/>
                <w:iCs/>
                <w:color w:val="000000"/>
                <w:sz w:val="24"/>
                <w:szCs w:val="24"/>
              </w:rPr>
              <w:t>, sur demande directe au traiteur de l’événement le 4 octobre au plus tard</w:t>
            </w:r>
            <w:r w:rsidR="00736D2C">
              <w:rPr>
                <w:rFonts w:ascii="Gotham-Book" w:hAnsi="Gotham-Book" w:cs="Gotham-Book"/>
                <w:i/>
                <w:iCs/>
                <w:color w:val="000000"/>
                <w:sz w:val="24"/>
                <w:szCs w:val="24"/>
              </w:rPr>
              <w:t>.</w:t>
            </w:r>
          </w:p>
          <w:p w14:paraId="2DE70508" w14:textId="12292FFC" w:rsidR="00CC3A37" w:rsidRDefault="00CC3A37" w:rsidP="00CC3A37">
            <w:pPr>
              <w:tabs>
                <w:tab w:val="left" w:leader="dot" w:pos="9079"/>
              </w:tabs>
              <w:rPr>
                <w:rFonts w:ascii="Arial" w:hAnsi="Arial" w:cs="Arial"/>
                <w:b/>
                <w:bCs/>
                <w:noProof/>
                <w:sz w:val="24"/>
                <w:szCs w:val="24"/>
                <w:lang w:eastAsia="fr-FR"/>
              </w:rPr>
            </w:pPr>
            <w:r w:rsidRPr="00457F27">
              <w:rPr>
                <w:rFonts w:ascii="Arial" w:hAnsi="Arial" w:cs="Arial"/>
                <w:b/>
                <w:bCs/>
                <w:noProof/>
                <w:sz w:val="24"/>
                <w:szCs w:val="24"/>
                <w:lang w:eastAsia="fr-FR"/>
              </w:rPr>
              <w:t xml:space="preserve">Stand </w:t>
            </w:r>
            <w:r>
              <w:rPr>
                <w:rFonts w:ascii="Arial" w:hAnsi="Arial" w:cs="Arial"/>
                <w:b/>
                <w:bCs/>
                <w:noProof/>
                <w:sz w:val="24"/>
                <w:szCs w:val="24"/>
                <w:lang w:eastAsia="fr-FR"/>
              </w:rPr>
              <w:t>Partenaire :</w:t>
            </w:r>
          </w:p>
          <w:p w14:paraId="5867C256" w14:textId="1D60333E" w:rsidR="00CC3A37" w:rsidRDefault="00F222BB" w:rsidP="00CC3A37">
            <w:pPr>
              <w:tabs>
                <w:tab w:val="left" w:leader="dot" w:pos="8666"/>
              </w:tabs>
              <w:rPr>
                <w:rFonts w:ascii="Arial" w:hAnsi="Arial" w:cs="Arial"/>
                <w:b/>
                <w:bCs/>
                <w:noProof/>
                <w:sz w:val="24"/>
                <w:szCs w:val="24"/>
                <w:lang w:eastAsia="fr-FR"/>
              </w:rPr>
            </w:pPr>
            <w:sdt>
              <w:sdtPr>
                <w:rPr>
                  <w:rFonts w:ascii="Arial" w:hAnsi="Arial" w:cs="Arial"/>
                  <w:b/>
                  <w:bCs/>
                  <w:noProof/>
                  <w:sz w:val="24"/>
                  <w:szCs w:val="24"/>
                  <w:lang w:eastAsia="fr-FR"/>
                </w:rPr>
                <w:id w:val="1911818823"/>
                <w14:checkbox>
                  <w14:checked w14:val="0"/>
                  <w14:checkedState w14:val="2612" w14:font="MS Gothic"/>
                  <w14:uncheckedState w14:val="2610" w14:font="MS Gothic"/>
                </w14:checkbox>
              </w:sdtPr>
              <w:sdtEndPr/>
              <w:sdtContent>
                <w:r w:rsidR="00CC3A37">
                  <w:rPr>
                    <w:rFonts w:ascii="MS Gothic" w:eastAsia="MS Gothic" w:hAnsi="MS Gothic" w:cs="Arial" w:hint="eastAsia"/>
                    <w:b/>
                    <w:bCs/>
                    <w:noProof/>
                    <w:sz w:val="24"/>
                    <w:szCs w:val="24"/>
                    <w:lang w:eastAsia="fr-FR"/>
                  </w:rPr>
                  <w:t>☐</w:t>
                </w:r>
              </w:sdtContent>
            </w:sdt>
            <w:r w:rsidR="00CC3A37" w:rsidRPr="00CC3A37">
              <w:rPr>
                <w:rFonts w:ascii="Arial" w:hAnsi="Arial" w:cs="Arial"/>
                <w:noProof/>
                <w:sz w:val="24"/>
                <w:szCs w:val="24"/>
                <w:lang w:eastAsia="fr-FR"/>
              </w:rPr>
              <w:t xml:space="preserve"> Partenaire</w:t>
            </w:r>
            <w:r w:rsidR="00CC3A37" w:rsidRPr="009F2329">
              <w:rPr>
                <w:rFonts w:ascii="Arial" w:hAnsi="Arial" w:cs="Arial"/>
                <w:noProof/>
                <w:sz w:val="24"/>
                <w:szCs w:val="24"/>
                <w:lang w:eastAsia="fr-FR"/>
              </w:rPr>
              <w:tab/>
            </w:r>
            <w:r w:rsidR="00CC3A37">
              <w:rPr>
                <w:rFonts w:ascii="Arial" w:hAnsi="Arial" w:cs="Arial"/>
                <w:b/>
                <w:bCs/>
                <w:noProof/>
                <w:sz w:val="24"/>
                <w:szCs w:val="24"/>
                <w:lang w:eastAsia="fr-FR"/>
              </w:rPr>
              <w:t xml:space="preserve">3 000 </w:t>
            </w:r>
            <w:r w:rsidR="00CC3A37" w:rsidRPr="00457F27">
              <w:rPr>
                <w:rFonts w:ascii="Arial" w:hAnsi="Arial" w:cs="Arial"/>
                <w:b/>
                <w:bCs/>
                <w:noProof/>
                <w:sz w:val="24"/>
                <w:szCs w:val="24"/>
                <w:lang w:eastAsia="fr-FR"/>
              </w:rPr>
              <w:t>€</w:t>
            </w:r>
            <w:r w:rsidR="00CC3A37">
              <w:rPr>
                <w:rFonts w:ascii="Arial" w:hAnsi="Arial" w:cs="Arial"/>
                <w:b/>
                <w:bCs/>
                <w:noProof/>
                <w:sz w:val="24"/>
                <w:szCs w:val="24"/>
                <w:lang w:eastAsia="fr-FR"/>
              </w:rPr>
              <w:t xml:space="preserve"> HT</w:t>
            </w:r>
          </w:p>
          <w:p w14:paraId="211F9F06" w14:textId="77777777" w:rsidR="00F222BB" w:rsidRDefault="00F222BB" w:rsidP="00CC3A37">
            <w:pPr>
              <w:tabs>
                <w:tab w:val="left" w:leader="dot" w:pos="8666"/>
              </w:tabs>
              <w:rPr>
                <w:rFonts w:ascii="Arial" w:hAnsi="Arial" w:cs="Arial"/>
                <w:b/>
                <w:bCs/>
                <w:noProof/>
                <w:sz w:val="24"/>
                <w:szCs w:val="24"/>
                <w:lang w:eastAsia="fr-FR"/>
              </w:rPr>
            </w:pPr>
          </w:p>
          <w:p w14:paraId="10D882EC" w14:textId="6209E286" w:rsidR="004C549E" w:rsidRPr="004C549E" w:rsidRDefault="004C549E" w:rsidP="005C1735">
            <w:pPr>
              <w:tabs>
                <w:tab w:val="left" w:leader="dot" w:pos="8666"/>
              </w:tabs>
              <w:rPr>
                <w:rFonts w:ascii="Arial" w:hAnsi="Arial" w:cs="Arial"/>
                <w:noProof/>
                <w:sz w:val="10"/>
                <w:szCs w:val="10"/>
                <w:lang w:eastAsia="fr-FR"/>
              </w:rPr>
            </w:pPr>
          </w:p>
        </w:tc>
      </w:tr>
      <w:tr w:rsidR="00900D19" w14:paraId="4FD9E986"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409"/>
        </w:trPr>
        <w:tc>
          <w:tcPr>
            <w:tcW w:w="10420" w:type="dxa"/>
            <w:gridSpan w:val="4"/>
            <w:shd w:val="clear" w:color="auto" w:fill="F6634F"/>
            <w:vAlign w:val="center"/>
          </w:tcPr>
          <w:p w14:paraId="34AF9AFF" w14:textId="21834582" w:rsidR="00900D19" w:rsidRDefault="00900D19" w:rsidP="000F7CEF">
            <w:pPr>
              <w:tabs>
                <w:tab w:val="left" w:leader="dot" w:pos="9079"/>
              </w:tabs>
              <w:jc w:val="center"/>
              <w:rPr>
                <w:rFonts w:ascii="MS Gothic" w:eastAsia="MS Gothic" w:hAnsi="MS Gothic" w:cs="Arial"/>
                <w:b/>
                <w:bCs/>
                <w:noProof/>
                <w:sz w:val="24"/>
                <w:szCs w:val="24"/>
                <w:lang w:eastAsia="fr-FR"/>
              </w:rPr>
            </w:pPr>
            <w:r>
              <w:rPr>
                <w:rFonts w:ascii="Arial" w:eastAsia="MS Gothic" w:hAnsi="Arial" w:cs="Arial"/>
                <w:b/>
                <w:bCs/>
                <w:noProof/>
                <w:color w:val="FFFFFF" w:themeColor="background1"/>
                <w:sz w:val="36"/>
                <w:szCs w:val="36"/>
                <w:lang w:eastAsia="fr-FR"/>
              </w:rPr>
              <w:lastRenderedPageBreak/>
              <w:t>FACTURATION</w:t>
            </w:r>
          </w:p>
        </w:tc>
      </w:tr>
      <w:tr w:rsidR="00303A50" w14:paraId="7915FCA0"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1238"/>
        </w:trPr>
        <w:tc>
          <w:tcPr>
            <w:tcW w:w="10420" w:type="dxa"/>
            <w:gridSpan w:val="4"/>
            <w:shd w:val="clear" w:color="auto" w:fill="auto"/>
            <w:vAlign w:val="center"/>
          </w:tcPr>
          <w:p w14:paraId="45B2CC98" w14:textId="77777777" w:rsidR="00303A50" w:rsidRPr="00E44A1E" w:rsidRDefault="00F222BB" w:rsidP="00303A50">
            <w:pPr>
              <w:tabs>
                <w:tab w:val="left" w:leader="dot" w:pos="9079"/>
              </w:tabs>
              <w:rPr>
                <w:rFonts w:ascii="Arial" w:hAnsi="Arial" w:cs="Arial"/>
                <w:b/>
                <w:bCs/>
                <w:noProof/>
                <w:lang w:eastAsia="fr-FR"/>
              </w:rPr>
            </w:pPr>
            <w:sdt>
              <w:sdtPr>
                <w:rPr>
                  <w:rFonts w:ascii="MS Gothic" w:eastAsia="MS Gothic" w:hAnsi="MS Gothic" w:cs="Arial"/>
                  <w:b/>
                  <w:bCs/>
                  <w:noProof/>
                  <w:lang w:eastAsia="fr-FR"/>
                </w:rPr>
                <w:id w:val="2144990506"/>
                <w14:checkbox>
                  <w14:checked w14:val="0"/>
                  <w14:checkedState w14:val="2612" w14:font="MS Gothic"/>
                  <w14:uncheckedState w14:val="2610" w14:font="MS Gothic"/>
                </w14:checkbox>
              </w:sdtPr>
              <w:sdtEndPr/>
              <w:sdtContent>
                <w:r w:rsidR="00900D19" w:rsidRPr="00E44A1E">
                  <w:rPr>
                    <w:rFonts w:ascii="MS Gothic" w:eastAsia="MS Gothic" w:hAnsi="MS Gothic" w:cs="Arial" w:hint="eastAsia"/>
                    <w:b/>
                    <w:bCs/>
                    <w:noProof/>
                    <w:lang w:eastAsia="fr-FR"/>
                  </w:rPr>
                  <w:t>☐</w:t>
                </w:r>
              </w:sdtContent>
            </w:sdt>
            <w:r w:rsidR="00900D19" w:rsidRPr="00E44A1E">
              <w:rPr>
                <w:rFonts w:ascii="MS Gothic" w:eastAsia="MS Gothic" w:hAnsi="MS Gothic" w:cs="Arial"/>
                <w:b/>
                <w:bCs/>
                <w:noProof/>
                <w:lang w:eastAsia="fr-FR"/>
              </w:rPr>
              <w:t xml:space="preserve"> </w:t>
            </w:r>
            <w:r w:rsidR="00900D19" w:rsidRPr="00E44A1E">
              <w:rPr>
                <w:rFonts w:ascii="Arial" w:hAnsi="Arial" w:cs="Arial"/>
                <w:b/>
                <w:bCs/>
                <w:noProof/>
                <w:lang w:eastAsia="fr-FR"/>
              </w:rPr>
              <w:t>Facturation à l’adresse indiquée en page 1</w:t>
            </w:r>
          </w:p>
          <w:p w14:paraId="538D24A6" w14:textId="77777777" w:rsidR="00307BCD" w:rsidRPr="00E44A1E" w:rsidRDefault="00F222BB" w:rsidP="00303A50">
            <w:pPr>
              <w:tabs>
                <w:tab w:val="left" w:leader="dot" w:pos="9079"/>
              </w:tabs>
              <w:rPr>
                <w:rFonts w:ascii="Arial" w:hAnsi="Arial" w:cs="Arial"/>
                <w:b/>
                <w:bCs/>
                <w:noProof/>
                <w:lang w:eastAsia="fr-FR"/>
              </w:rPr>
            </w:pPr>
            <w:sdt>
              <w:sdtPr>
                <w:rPr>
                  <w:rFonts w:ascii="MS Gothic" w:eastAsia="MS Gothic" w:hAnsi="MS Gothic" w:cs="Arial"/>
                  <w:b/>
                  <w:bCs/>
                  <w:noProof/>
                  <w:lang w:eastAsia="fr-FR"/>
                </w:rPr>
                <w:id w:val="-289515454"/>
                <w14:checkbox>
                  <w14:checked w14:val="0"/>
                  <w14:checkedState w14:val="2612" w14:font="MS Gothic"/>
                  <w14:uncheckedState w14:val="2610" w14:font="MS Gothic"/>
                </w14:checkbox>
              </w:sdtPr>
              <w:sdtEndPr/>
              <w:sdtContent>
                <w:r w:rsidR="00307BCD" w:rsidRPr="00E44A1E">
                  <w:rPr>
                    <w:rFonts w:ascii="MS Gothic" w:eastAsia="MS Gothic" w:hAnsi="MS Gothic" w:cs="Arial" w:hint="eastAsia"/>
                    <w:b/>
                    <w:bCs/>
                    <w:noProof/>
                    <w:lang w:eastAsia="fr-FR"/>
                  </w:rPr>
                  <w:t>☐</w:t>
                </w:r>
              </w:sdtContent>
            </w:sdt>
            <w:r w:rsidR="00307BCD" w:rsidRPr="00E44A1E">
              <w:rPr>
                <w:rFonts w:ascii="MS Gothic" w:eastAsia="MS Gothic" w:hAnsi="MS Gothic" w:cs="Arial"/>
                <w:b/>
                <w:bCs/>
                <w:noProof/>
                <w:lang w:eastAsia="fr-FR"/>
              </w:rPr>
              <w:t xml:space="preserve"> </w:t>
            </w:r>
            <w:r w:rsidR="00307BCD" w:rsidRPr="00E44A1E">
              <w:rPr>
                <w:rFonts w:ascii="Arial" w:hAnsi="Arial" w:cs="Arial"/>
                <w:b/>
                <w:bCs/>
                <w:noProof/>
                <w:lang w:eastAsia="fr-FR"/>
              </w:rPr>
              <w:t xml:space="preserve">Facturation à une adresse différente : </w:t>
            </w:r>
          </w:p>
          <w:p w14:paraId="22664BF7" w14:textId="541314AB" w:rsidR="00307BCD" w:rsidRPr="00307BCD" w:rsidRDefault="00307BCD" w:rsidP="00626B7C">
            <w:pPr>
              <w:tabs>
                <w:tab w:val="left" w:leader="dot" w:pos="5821"/>
                <w:tab w:val="left" w:leader="dot" w:pos="10073"/>
              </w:tabs>
              <w:spacing w:before="120" w:after="120"/>
              <w:ind w:left="295"/>
              <w:rPr>
                <w:rFonts w:ascii="Arial" w:eastAsia="MS Gothic" w:hAnsi="Arial" w:cs="Arial"/>
                <w:noProof/>
                <w:lang w:eastAsia="fr-FR"/>
              </w:rPr>
            </w:pPr>
            <w:r w:rsidRPr="00E44A1E">
              <w:rPr>
                <w:rFonts w:ascii="Arial" w:eastAsia="MS Gothic" w:hAnsi="Arial" w:cs="Arial"/>
                <w:noProof/>
                <w:lang w:eastAsia="fr-FR"/>
              </w:rPr>
              <w:t>Raison sociale :</w:t>
            </w:r>
            <w:r>
              <w:rPr>
                <w:rFonts w:ascii="Arial" w:eastAsia="MS Gothic" w:hAnsi="Arial" w:cs="Arial"/>
                <w:noProof/>
                <w:lang w:eastAsia="fr-FR"/>
              </w:rPr>
              <w:tab/>
            </w:r>
            <w:r w:rsidRPr="00307BCD">
              <w:rPr>
                <w:rFonts w:ascii="Arial" w:eastAsia="MS Gothic" w:hAnsi="Arial" w:cs="Arial"/>
                <w:noProof/>
                <w:lang w:eastAsia="fr-FR"/>
              </w:rPr>
              <w:t xml:space="preserve">SIRET : </w:t>
            </w:r>
            <w:r>
              <w:rPr>
                <w:rFonts w:ascii="Arial" w:eastAsia="MS Gothic" w:hAnsi="Arial" w:cs="Arial"/>
                <w:noProof/>
                <w:lang w:eastAsia="fr-FR"/>
              </w:rPr>
              <w:tab/>
            </w:r>
          </w:p>
          <w:p w14:paraId="71C9F1BE" w14:textId="659EF2EA" w:rsidR="00307BCD" w:rsidRDefault="009119C3" w:rsidP="00626B7C">
            <w:pPr>
              <w:tabs>
                <w:tab w:val="left" w:leader="dot" w:pos="5821"/>
                <w:tab w:val="left" w:leader="dot" w:pos="10073"/>
              </w:tabs>
              <w:spacing w:before="120" w:after="120"/>
              <w:ind w:left="295"/>
              <w:rPr>
                <w:rFonts w:ascii="Arial" w:eastAsia="MS Gothic" w:hAnsi="Arial" w:cs="Arial"/>
                <w:noProof/>
                <w:lang w:eastAsia="fr-FR"/>
              </w:rPr>
            </w:pPr>
            <w:r>
              <w:rPr>
                <w:rFonts w:ascii="Arial" w:eastAsia="MS Gothic" w:hAnsi="Arial" w:cs="Arial"/>
                <w:noProof/>
                <w:lang w:eastAsia="fr-FR"/>
              </w:rPr>
              <w:t xml:space="preserve">Nom </w:t>
            </w:r>
            <w:r w:rsidR="00307BCD">
              <w:rPr>
                <w:rFonts w:ascii="Arial" w:eastAsia="MS Gothic" w:hAnsi="Arial" w:cs="Arial"/>
                <w:noProof/>
                <w:lang w:eastAsia="fr-FR"/>
              </w:rPr>
              <w:t>Contact facturation :</w:t>
            </w:r>
            <w:r w:rsidR="00307BCD">
              <w:rPr>
                <w:rFonts w:ascii="Arial" w:eastAsia="MS Gothic" w:hAnsi="Arial" w:cs="Arial"/>
                <w:noProof/>
                <w:lang w:eastAsia="fr-FR"/>
              </w:rPr>
              <w:tab/>
              <w:t>Tel :</w:t>
            </w:r>
            <w:r w:rsidR="00307BCD">
              <w:rPr>
                <w:rFonts w:ascii="Arial" w:eastAsia="MS Gothic" w:hAnsi="Arial" w:cs="Arial"/>
                <w:noProof/>
                <w:lang w:eastAsia="fr-FR"/>
              </w:rPr>
              <w:tab/>
            </w:r>
          </w:p>
          <w:p w14:paraId="2F80B4A9" w14:textId="2C4B4CB9" w:rsidR="00307BCD" w:rsidRDefault="00307BCD" w:rsidP="00307BCD">
            <w:pPr>
              <w:tabs>
                <w:tab w:val="left" w:leader="dot" w:pos="10073"/>
              </w:tabs>
              <w:spacing w:before="120" w:after="120"/>
              <w:ind w:left="295"/>
              <w:rPr>
                <w:rFonts w:ascii="Arial" w:eastAsia="MS Gothic" w:hAnsi="Arial" w:cs="Arial"/>
                <w:noProof/>
                <w:lang w:eastAsia="fr-FR"/>
              </w:rPr>
            </w:pPr>
            <w:r w:rsidRPr="00307BCD">
              <w:rPr>
                <w:rFonts w:ascii="Arial" w:eastAsia="MS Gothic" w:hAnsi="Arial" w:cs="Arial"/>
                <w:noProof/>
                <w:lang w:eastAsia="fr-FR"/>
              </w:rPr>
              <w:t xml:space="preserve">Adresse de facturation : </w:t>
            </w:r>
            <w:r>
              <w:rPr>
                <w:rFonts w:ascii="Arial" w:eastAsia="MS Gothic" w:hAnsi="Arial" w:cs="Arial"/>
                <w:noProof/>
                <w:lang w:eastAsia="fr-FR"/>
              </w:rPr>
              <w:tab/>
            </w:r>
          </w:p>
          <w:p w14:paraId="63BACA5E" w14:textId="4BDDF8E9" w:rsidR="00307BCD" w:rsidRPr="00307BCD" w:rsidRDefault="009119C3" w:rsidP="00307BCD">
            <w:pPr>
              <w:tabs>
                <w:tab w:val="left" w:leader="dot" w:pos="10073"/>
              </w:tabs>
              <w:spacing w:before="120" w:after="120"/>
              <w:ind w:left="295"/>
              <w:rPr>
                <w:rFonts w:ascii="Arial" w:eastAsia="MS Gothic" w:hAnsi="Arial" w:cs="Arial"/>
                <w:noProof/>
                <w:lang w:eastAsia="fr-FR"/>
              </w:rPr>
            </w:pPr>
            <w:r>
              <w:rPr>
                <w:rFonts w:ascii="Arial" w:eastAsia="MS Gothic" w:hAnsi="Arial" w:cs="Arial"/>
                <w:noProof/>
                <w:lang w:eastAsia="fr-FR"/>
              </w:rPr>
              <w:tab/>
            </w:r>
          </w:p>
          <w:p w14:paraId="38323487" w14:textId="45CCA161" w:rsidR="00307BCD" w:rsidRPr="00307BCD" w:rsidRDefault="00307BCD" w:rsidP="00307BCD">
            <w:pPr>
              <w:tabs>
                <w:tab w:val="left" w:leader="dot" w:pos="5396"/>
                <w:tab w:val="left" w:leader="dot" w:pos="10073"/>
              </w:tabs>
              <w:spacing w:before="120" w:after="120"/>
              <w:ind w:left="295"/>
              <w:rPr>
                <w:rFonts w:ascii="Arial" w:eastAsia="MS Gothic" w:hAnsi="Arial" w:cs="Arial"/>
                <w:noProof/>
                <w:lang w:eastAsia="fr-FR"/>
              </w:rPr>
            </w:pPr>
            <w:r w:rsidRPr="00307BCD">
              <w:rPr>
                <w:rFonts w:ascii="Arial" w:eastAsia="MS Gothic" w:hAnsi="Arial" w:cs="Arial"/>
                <w:noProof/>
                <w:lang w:eastAsia="fr-FR"/>
              </w:rPr>
              <w:t xml:space="preserve">Code postal : </w:t>
            </w:r>
            <w:r w:rsidRPr="00307BCD">
              <w:rPr>
                <w:rFonts w:ascii="Arial" w:eastAsia="MS Gothic" w:hAnsi="Arial" w:cs="Arial"/>
                <w:noProof/>
                <w:lang w:eastAsia="fr-FR"/>
              </w:rPr>
              <w:tab/>
              <w:t xml:space="preserve">Ville : </w:t>
            </w:r>
            <w:r>
              <w:rPr>
                <w:rFonts w:ascii="Arial" w:eastAsia="MS Gothic" w:hAnsi="Arial" w:cs="Arial"/>
                <w:noProof/>
                <w:lang w:eastAsia="fr-FR"/>
              </w:rPr>
              <w:tab/>
            </w:r>
          </w:p>
        </w:tc>
      </w:tr>
      <w:tr w:rsidR="00307BCD" w14:paraId="50E1FD42"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409"/>
        </w:trPr>
        <w:tc>
          <w:tcPr>
            <w:tcW w:w="10420" w:type="dxa"/>
            <w:gridSpan w:val="4"/>
            <w:shd w:val="clear" w:color="auto" w:fill="F6634F"/>
            <w:vAlign w:val="center"/>
          </w:tcPr>
          <w:p w14:paraId="7DBCD91C" w14:textId="69A591BD" w:rsidR="00307BCD" w:rsidRDefault="00307BCD" w:rsidP="000F7CEF">
            <w:pPr>
              <w:tabs>
                <w:tab w:val="left" w:leader="dot" w:pos="9079"/>
              </w:tabs>
              <w:jc w:val="center"/>
              <w:rPr>
                <w:rFonts w:ascii="MS Gothic" w:eastAsia="MS Gothic" w:hAnsi="MS Gothic" w:cs="Arial"/>
                <w:b/>
                <w:bCs/>
                <w:noProof/>
                <w:sz w:val="24"/>
                <w:szCs w:val="24"/>
                <w:lang w:eastAsia="fr-FR"/>
              </w:rPr>
            </w:pPr>
            <w:r>
              <w:rPr>
                <w:rFonts w:ascii="Arial" w:eastAsia="MS Gothic" w:hAnsi="Arial" w:cs="Arial"/>
                <w:b/>
                <w:bCs/>
                <w:noProof/>
                <w:color w:val="FFFFFF" w:themeColor="background1"/>
                <w:sz w:val="36"/>
                <w:szCs w:val="36"/>
                <w:lang w:eastAsia="fr-FR"/>
              </w:rPr>
              <w:t>REGLEMENT</w:t>
            </w:r>
          </w:p>
        </w:tc>
      </w:tr>
      <w:tr w:rsidR="00303A50" w14:paraId="3D395227"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4787"/>
        </w:trPr>
        <w:tc>
          <w:tcPr>
            <w:tcW w:w="10420" w:type="dxa"/>
            <w:gridSpan w:val="4"/>
            <w:shd w:val="clear" w:color="auto" w:fill="auto"/>
            <w:vAlign w:val="center"/>
          </w:tcPr>
          <w:p w14:paraId="5D4E81D1" w14:textId="66181404" w:rsidR="000321B6" w:rsidRPr="000321B6" w:rsidRDefault="000321B6" w:rsidP="000321B6">
            <w:pPr>
              <w:tabs>
                <w:tab w:val="center" w:pos="4842"/>
                <w:tab w:val="center" w:pos="6826"/>
                <w:tab w:val="center" w:pos="9094"/>
              </w:tabs>
              <w:spacing w:before="120"/>
              <w:ind w:left="23"/>
              <w:rPr>
                <w:rFonts w:ascii="Arial" w:hAnsi="Arial" w:cs="Arial"/>
                <w:b/>
                <w:bCs/>
                <w:noProof/>
                <w:sz w:val="24"/>
                <w:szCs w:val="24"/>
                <w:lang w:eastAsia="fr-FR"/>
              </w:rPr>
            </w:pPr>
            <w:r w:rsidRPr="000321B6">
              <w:rPr>
                <w:rFonts w:ascii="Arial" w:hAnsi="Arial" w:cs="Arial"/>
                <w:b/>
                <w:bCs/>
                <w:noProof/>
                <w:sz w:val="24"/>
                <w:szCs w:val="24"/>
                <w:lang w:eastAsia="fr-FR"/>
              </w:rPr>
              <w:t xml:space="preserve">Stand </w:t>
            </w:r>
            <w:r w:rsidR="00491DA6">
              <w:rPr>
                <w:rFonts w:ascii="Arial" w:hAnsi="Arial" w:cs="Arial"/>
                <w:b/>
                <w:bCs/>
                <w:noProof/>
                <w:sz w:val="24"/>
                <w:szCs w:val="24"/>
                <w:lang w:eastAsia="fr-FR"/>
              </w:rPr>
              <w:t>Partenaire</w:t>
            </w:r>
            <w:r w:rsidRPr="000321B6">
              <w:rPr>
                <w:rFonts w:ascii="Arial" w:hAnsi="Arial" w:cs="Arial"/>
                <w:b/>
                <w:bCs/>
                <w:noProof/>
                <w:sz w:val="24"/>
                <w:szCs w:val="24"/>
                <w:lang w:eastAsia="fr-FR"/>
              </w:rPr>
              <w:t xml:space="preserve"> </w:t>
            </w:r>
          </w:p>
          <w:p w14:paraId="10BC6A81" w14:textId="10DF4745" w:rsidR="000321B6" w:rsidRPr="000321B6" w:rsidRDefault="005D20A6" w:rsidP="000321B6">
            <w:pPr>
              <w:tabs>
                <w:tab w:val="center" w:pos="4842"/>
                <w:tab w:val="center" w:pos="6826"/>
                <w:tab w:val="center" w:pos="9094"/>
              </w:tabs>
              <w:spacing w:after="120"/>
              <w:rPr>
                <w:rFonts w:ascii="Arial" w:hAnsi="Arial" w:cs="Arial"/>
                <w:i/>
                <w:iCs/>
                <w:color w:val="000000"/>
                <w:sz w:val="20"/>
                <w:szCs w:val="20"/>
              </w:rPr>
            </w:pPr>
            <w:r>
              <w:rPr>
                <w:rFonts w:ascii="Gotham-Book" w:hAnsi="Gotham-Book" w:cs="Gotham-Book"/>
                <w:i/>
                <w:iCs/>
                <w:color w:val="000000"/>
                <w:sz w:val="20"/>
                <w:szCs w:val="20"/>
              </w:rPr>
              <w:tab/>
            </w:r>
            <w:r w:rsidRPr="000321B6">
              <w:rPr>
                <w:rFonts w:ascii="Arial" w:hAnsi="Arial" w:cs="Arial"/>
                <w:i/>
                <w:iCs/>
                <w:color w:val="000000"/>
                <w:sz w:val="20"/>
                <w:szCs w:val="20"/>
              </w:rPr>
              <w:t xml:space="preserve">Total général HT </w:t>
            </w:r>
            <w:r w:rsidRPr="000321B6">
              <w:rPr>
                <w:rFonts w:ascii="Arial" w:hAnsi="Arial" w:cs="Arial"/>
                <w:i/>
                <w:iCs/>
                <w:color w:val="000000"/>
                <w:sz w:val="20"/>
                <w:szCs w:val="20"/>
              </w:rPr>
              <w:tab/>
              <w:t xml:space="preserve">Montant TVA 20 % </w:t>
            </w:r>
            <w:r w:rsidRPr="000321B6">
              <w:rPr>
                <w:rFonts w:ascii="Arial" w:hAnsi="Arial" w:cs="Arial"/>
                <w:i/>
                <w:iCs/>
                <w:color w:val="000000"/>
                <w:sz w:val="20"/>
                <w:szCs w:val="20"/>
              </w:rPr>
              <w:tab/>
              <w:t>Total Général TTC</w:t>
            </w:r>
          </w:p>
          <w:p w14:paraId="607637A4" w14:textId="61805720" w:rsidR="000321B6" w:rsidRPr="000321B6" w:rsidRDefault="00F222BB" w:rsidP="000321B6">
            <w:pPr>
              <w:tabs>
                <w:tab w:val="center" w:pos="4842"/>
                <w:tab w:val="center" w:pos="6826"/>
                <w:tab w:val="center" w:pos="9094"/>
              </w:tabs>
              <w:ind w:left="22"/>
              <w:rPr>
                <w:rFonts w:ascii="Arial" w:hAnsi="Arial" w:cs="Arial"/>
                <w:b/>
                <w:bCs/>
                <w:noProof/>
                <w:sz w:val="24"/>
                <w:szCs w:val="24"/>
                <w:lang w:eastAsia="fr-FR"/>
              </w:rPr>
            </w:pPr>
            <w:sdt>
              <w:sdtPr>
                <w:rPr>
                  <w:rFonts w:ascii="Arial" w:hAnsi="Arial" w:cs="Arial"/>
                  <w:b/>
                  <w:bCs/>
                  <w:noProof/>
                  <w:sz w:val="24"/>
                  <w:szCs w:val="24"/>
                  <w:lang w:eastAsia="fr-FR"/>
                </w:rPr>
                <w:id w:val="-64334581"/>
                <w14:checkbox>
                  <w14:checked w14:val="0"/>
                  <w14:checkedState w14:val="2612" w14:font="MS Gothic"/>
                  <w14:uncheckedState w14:val="2610" w14:font="MS Gothic"/>
                </w14:checkbox>
              </w:sdtPr>
              <w:sdtEndPr/>
              <w:sdtContent>
                <w:r w:rsidR="005D20A6">
                  <w:rPr>
                    <w:rFonts w:ascii="MS Gothic" w:eastAsia="MS Gothic" w:hAnsi="MS Gothic" w:cs="Arial" w:hint="eastAsia"/>
                    <w:b/>
                    <w:bCs/>
                    <w:noProof/>
                    <w:sz w:val="24"/>
                    <w:szCs w:val="24"/>
                    <w:lang w:eastAsia="fr-FR"/>
                  </w:rPr>
                  <w:t>☐</w:t>
                </w:r>
              </w:sdtContent>
            </w:sdt>
            <w:r w:rsidR="005D20A6">
              <w:rPr>
                <w:rFonts w:ascii="Arial" w:hAnsi="Arial" w:cs="Arial"/>
                <w:b/>
                <w:bCs/>
                <w:noProof/>
                <w:sz w:val="24"/>
                <w:szCs w:val="24"/>
                <w:lang w:eastAsia="fr-FR"/>
              </w:rPr>
              <w:t xml:space="preserve"> </w:t>
            </w:r>
            <w:r w:rsidR="00491DA6">
              <w:rPr>
                <w:rFonts w:ascii="Arial" w:hAnsi="Arial" w:cs="Arial"/>
                <w:noProof/>
                <w:sz w:val="24"/>
                <w:szCs w:val="24"/>
                <w:lang w:eastAsia="fr-FR"/>
              </w:rPr>
              <w:t>Partenaire</w:t>
            </w:r>
            <w:r w:rsidR="005D20A6" w:rsidRPr="000321B6">
              <w:rPr>
                <w:rFonts w:ascii="Arial" w:hAnsi="Arial" w:cs="Arial"/>
                <w:noProof/>
                <w:sz w:val="24"/>
                <w:szCs w:val="24"/>
                <w:lang w:eastAsia="fr-FR"/>
              </w:rPr>
              <w:tab/>
            </w:r>
            <w:r w:rsidR="00491DA6">
              <w:rPr>
                <w:rFonts w:ascii="Arial" w:hAnsi="Arial" w:cs="Arial"/>
                <w:b/>
                <w:bCs/>
                <w:noProof/>
                <w:sz w:val="24"/>
                <w:szCs w:val="24"/>
                <w:lang w:eastAsia="fr-FR"/>
              </w:rPr>
              <w:t>3 000</w:t>
            </w:r>
            <w:r w:rsidR="005D20A6" w:rsidRPr="000321B6">
              <w:rPr>
                <w:rFonts w:ascii="Arial" w:hAnsi="Arial" w:cs="Arial"/>
                <w:b/>
                <w:bCs/>
                <w:noProof/>
                <w:sz w:val="24"/>
                <w:szCs w:val="24"/>
                <w:lang w:eastAsia="fr-FR"/>
              </w:rPr>
              <w:t xml:space="preserve"> € HT</w:t>
            </w:r>
            <w:r w:rsidR="000321B6" w:rsidRPr="000321B6">
              <w:rPr>
                <w:rFonts w:ascii="Arial" w:hAnsi="Arial" w:cs="Arial"/>
                <w:b/>
                <w:bCs/>
                <w:noProof/>
                <w:sz w:val="24"/>
                <w:szCs w:val="24"/>
                <w:lang w:eastAsia="fr-FR"/>
              </w:rPr>
              <w:tab/>
            </w:r>
            <w:r w:rsidR="00491DA6">
              <w:rPr>
                <w:rFonts w:ascii="Arial" w:hAnsi="Arial" w:cs="Arial"/>
                <w:b/>
                <w:bCs/>
                <w:noProof/>
                <w:sz w:val="24"/>
                <w:szCs w:val="24"/>
                <w:lang w:eastAsia="fr-FR"/>
              </w:rPr>
              <w:t>600</w:t>
            </w:r>
            <w:r w:rsidR="005D20A6" w:rsidRPr="000321B6">
              <w:rPr>
                <w:rFonts w:ascii="Arial" w:hAnsi="Arial" w:cs="Arial"/>
                <w:b/>
                <w:bCs/>
                <w:noProof/>
                <w:sz w:val="24"/>
                <w:szCs w:val="24"/>
                <w:lang w:eastAsia="fr-FR"/>
              </w:rPr>
              <w:t xml:space="preserve"> €</w:t>
            </w:r>
            <w:r w:rsidR="000321B6" w:rsidRPr="000321B6">
              <w:rPr>
                <w:rFonts w:ascii="Arial" w:hAnsi="Arial" w:cs="Arial"/>
                <w:b/>
                <w:bCs/>
                <w:noProof/>
                <w:sz w:val="24"/>
                <w:szCs w:val="24"/>
                <w:lang w:eastAsia="fr-FR"/>
              </w:rPr>
              <w:tab/>
            </w:r>
            <w:r w:rsidR="00491DA6">
              <w:rPr>
                <w:rFonts w:ascii="Arial" w:hAnsi="Arial" w:cs="Arial"/>
                <w:b/>
                <w:bCs/>
                <w:noProof/>
                <w:sz w:val="24"/>
                <w:szCs w:val="24"/>
                <w:lang w:eastAsia="fr-FR"/>
              </w:rPr>
              <w:t xml:space="preserve">3 600 </w:t>
            </w:r>
            <w:r w:rsidR="005D20A6" w:rsidRPr="000321B6">
              <w:rPr>
                <w:rFonts w:ascii="Arial" w:hAnsi="Arial" w:cs="Arial"/>
                <w:b/>
                <w:bCs/>
                <w:noProof/>
                <w:sz w:val="24"/>
                <w:szCs w:val="24"/>
                <w:lang w:eastAsia="fr-FR"/>
              </w:rPr>
              <w:t>€ TTC</w:t>
            </w:r>
          </w:p>
          <w:p w14:paraId="60AFBF19" w14:textId="77777777" w:rsidR="005D20A6" w:rsidRDefault="005D20A6" w:rsidP="005D20A6">
            <w:pPr>
              <w:tabs>
                <w:tab w:val="left" w:pos="4416"/>
                <w:tab w:val="left" w:pos="6420"/>
                <w:tab w:val="left" w:pos="8340"/>
                <w:tab w:val="left" w:leader="dot" w:pos="9079"/>
              </w:tabs>
              <w:rPr>
                <w:rFonts w:ascii="Gotham-Book" w:hAnsi="Gotham-Book" w:cs="Gotham-Book"/>
                <w:i/>
                <w:iCs/>
                <w:color w:val="000000"/>
                <w:sz w:val="20"/>
                <w:szCs w:val="20"/>
              </w:rPr>
            </w:pPr>
          </w:p>
          <w:p w14:paraId="1AF946D7" w14:textId="21C2655B" w:rsidR="00307BCD" w:rsidRPr="009119C3" w:rsidRDefault="009119C3" w:rsidP="00697CAC">
            <w:pPr>
              <w:tabs>
                <w:tab w:val="left" w:leader="dot" w:pos="9079"/>
              </w:tabs>
              <w:rPr>
                <w:rFonts w:ascii="Arial" w:eastAsia="MS Gothic" w:hAnsi="Arial" w:cs="Arial"/>
                <w:b/>
                <w:bCs/>
                <w:noProof/>
                <w:lang w:eastAsia="fr-FR"/>
              </w:rPr>
            </w:pPr>
            <w:r w:rsidRPr="009119C3">
              <w:rPr>
                <w:rFonts w:ascii="Arial" w:eastAsia="MS Gothic" w:hAnsi="Arial" w:cs="Arial"/>
                <w:b/>
                <w:bCs/>
                <w:noProof/>
                <w:lang w:eastAsia="fr-FR"/>
              </w:rPr>
              <w:t>Règlement en deux fois :</w:t>
            </w:r>
          </w:p>
          <w:p w14:paraId="44B3235F" w14:textId="011E4062" w:rsidR="00570FC8" w:rsidRDefault="00F222BB" w:rsidP="00626B7C">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1436016552"/>
                <w14:checkbox>
                  <w14:checked w14:val="0"/>
                  <w14:checkedState w14:val="2612" w14:font="MS Gothic"/>
                  <w14:uncheckedState w14:val="2610" w14:font="MS Gothic"/>
                </w14:checkbox>
              </w:sdtPr>
              <w:sdtEndPr/>
              <w:sdtContent>
                <w:r w:rsidR="00570FC8">
                  <w:rPr>
                    <w:rFonts w:ascii="MS Gothic" w:eastAsia="MS Gothic" w:hAnsi="MS Gothic" w:cs="Arial" w:hint="eastAsia"/>
                    <w:noProof/>
                    <w:lang w:eastAsia="fr-FR"/>
                  </w:rPr>
                  <w:t>☐</w:t>
                </w:r>
              </w:sdtContent>
            </w:sdt>
            <w:r w:rsidR="00626B7C" w:rsidRPr="00E44A1E">
              <w:rPr>
                <w:rFonts w:ascii="Arial" w:eastAsia="MS Gothic" w:hAnsi="Arial" w:cs="Arial"/>
                <w:noProof/>
                <w:lang w:eastAsia="fr-FR"/>
              </w:rPr>
              <w:t xml:space="preserve"> </w:t>
            </w:r>
            <w:r w:rsidR="008D1EA6" w:rsidRPr="00E44A1E">
              <w:rPr>
                <w:rFonts w:ascii="Arial" w:eastAsia="MS Gothic" w:hAnsi="Arial" w:cs="Arial"/>
                <w:noProof/>
                <w:lang w:eastAsia="fr-FR"/>
              </w:rPr>
              <w:t>Je joins à mon dossier un chèque d’acompte</w:t>
            </w:r>
            <w:r w:rsidR="00570FC8">
              <w:rPr>
                <w:rFonts w:ascii="Arial" w:eastAsia="MS Gothic" w:hAnsi="Arial" w:cs="Arial"/>
                <w:noProof/>
                <w:lang w:eastAsia="fr-FR"/>
              </w:rPr>
              <w:t xml:space="preserve"> </w:t>
            </w:r>
            <w:r w:rsidR="00697CAC">
              <w:rPr>
                <w:rFonts w:ascii="Arial" w:eastAsia="MS Gothic" w:hAnsi="Arial" w:cs="Arial"/>
                <w:noProof/>
                <w:lang w:eastAsia="fr-FR"/>
              </w:rPr>
              <w:t>de</w:t>
            </w:r>
            <w:r w:rsidR="00570FC8" w:rsidRPr="00E44A1E">
              <w:rPr>
                <w:rFonts w:ascii="Arial" w:eastAsia="MS Gothic" w:hAnsi="Arial" w:cs="Arial"/>
                <w:noProof/>
                <w:lang w:eastAsia="fr-FR"/>
              </w:rPr>
              <w:t xml:space="preserve"> 50% du montant TTC du décompte ci-dessus.</w:t>
            </w:r>
          </w:p>
          <w:p w14:paraId="36EA6283" w14:textId="3B3850DF" w:rsidR="00570FC8" w:rsidRDefault="00F222BB" w:rsidP="00570FC8">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294603675"/>
                <w14:checkbox>
                  <w14:checked w14:val="0"/>
                  <w14:checkedState w14:val="2612" w14:font="MS Gothic"/>
                  <w14:uncheckedState w14:val="2610" w14:font="MS Gothic"/>
                </w14:checkbox>
              </w:sdtPr>
              <w:sdtEndPr/>
              <w:sdtContent>
                <w:r w:rsidR="009119C3">
                  <w:rPr>
                    <w:rFonts w:ascii="MS Gothic" w:eastAsia="MS Gothic" w:hAnsi="MS Gothic" w:cs="Arial" w:hint="eastAsia"/>
                    <w:noProof/>
                    <w:lang w:eastAsia="fr-FR"/>
                  </w:rPr>
                  <w:t>☐</w:t>
                </w:r>
              </w:sdtContent>
            </w:sdt>
            <w:r w:rsidR="00570FC8" w:rsidRPr="00E44A1E">
              <w:rPr>
                <w:rFonts w:ascii="Arial" w:eastAsia="MS Gothic" w:hAnsi="Arial" w:cs="Arial"/>
                <w:noProof/>
                <w:lang w:eastAsia="fr-FR"/>
              </w:rPr>
              <w:t xml:space="preserve"> </w:t>
            </w:r>
            <w:r w:rsidR="008D1EA6" w:rsidRPr="00E44A1E">
              <w:rPr>
                <w:rFonts w:ascii="Arial" w:eastAsia="MS Gothic" w:hAnsi="Arial" w:cs="Arial"/>
                <w:noProof/>
                <w:lang w:eastAsia="fr-FR"/>
              </w:rPr>
              <w:t xml:space="preserve">ou j’effectue un virement bancaire </w:t>
            </w:r>
            <w:r w:rsidR="00570FC8">
              <w:rPr>
                <w:rFonts w:ascii="Arial" w:eastAsia="MS Gothic" w:hAnsi="Arial" w:cs="Arial"/>
                <w:noProof/>
                <w:lang w:eastAsia="fr-FR"/>
              </w:rPr>
              <w:t xml:space="preserve">sur le compte </w:t>
            </w:r>
            <w:r w:rsidR="007236D5">
              <w:rPr>
                <w:rFonts w:ascii="Arial" w:eastAsia="MS Gothic" w:hAnsi="Arial" w:cs="Arial"/>
                <w:noProof/>
                <w:lang w:eastAsia="fr-FR"/>
              </w:rPr>
              <w:t xml:space="preserve">SG de la </w:t>
            </w:r>
            <w:r w:rsidR="00570FC8">
              <w:rPr>
                <w:rFonts w:ascii="Arial" w:eastAsia="MS Gothic" w:hAnsi="Arial" w:cs="Arial"/>
                <w:noProof/>
                <w:lang w:eastAsia="fr-FR"/>
              </w:rPr>
              <w:t xml:space="preserve">CCI de Vaucluse </w:t>
            </w:r>
            <w:r w:rsidR="008D1EA6" w:rsidRPr="00E44A1E">
              <w:rPr>
                <w:rFonts w:ascii="Arial" w:eastAsia="MS Gothic" w:hAnsi="Arial" w:cs="Arial"/>
                <w:noProof/>
                <w:lang w:eastAsia="fr-FR"/>
              </w:rPr>
              <w:t>représentant 50% du montant TTC du décompte ci-dessus</w:t>
            </w:r>
            <w:r w:rsidR="00697CAC">
              <w:rPr>
                <w:rFonts w:ascii="Arial" w:eastAsia="MS Gothic" w:hAnsi="Arial" w:cs="Arial"/>
                <w:noProof/>
                <w:lang w:eastAsia="fr-FR"/>
              </w:rPr>
              <w:t xml:space="preserve"> avec la mention «</w:t>
            </w:r>
            <w:r w:rsidR="009F2329">
              <w:rPr>
                <w:rFonts w:ascii="Arial" w:eastAsia="MS Gothic" w:hAnsi="Arial" w:cs="Arial"/>
                <w:noProof/>
                <w:lang w:eastAsia="fr-FR"/>
              </w:rPr>
              <w:t xml:space="preserve"> </w:t>
            </w:r>
            <w:r w:rsidR="009F2329" w:rsidRPr="009F2329">
              <w:rPr>
                <w:rFonts w:ascii="Arial" w:eastAsia="MS Gothic" w:hAnsi="Arial" w:cs="Arial"/>
                <w:i/>
                <w:iCs/>
                <w:noProof/>
                <w:lang w:eastAsia="fr-FR"/>
              </w:rPr>
              <w:t>Salon de l’Entreprise</w:t>
            </w:r>
            <w:r w:rsidR="00697CAC">
              <w:rPr>
                <w:rFonts w:ascii="Arial" w:eastAsia="MS Gothic" w:hAnsi="Arial" w:cs="Arial"/>
                <w:noProof/>
                <w:lang w:eastAsia="fr-FR"/>
              </w:rPr>
              <w:t> »</w:t>
            </w:r>
            <w:r w:rsidR="00626B7C" w:rsidRPr="00E44A1E">
              <w:rPr>
                <w:rFonts w:ascii="Arial" w:eastAsia="MS Gothic" w:hAnsi="Arial" w:cs="Arial"/>
                <w:noProof/>
                <w:lang w:eastAsia="fr-FR"/>
              </w:rPr>
              <w:t>.</w:t>
            </w:r>
          </w:p>
          <w:p w14:paraId="586EB27C" w14:textId="55B5C1C6" w:rsidR="00570FC8" w:rsidRDefault="00F222BB" w:rsidP="00570FC8">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1648430975"/>
                <w14:checkbox>
                  <w14:checked w14:val="0"/>
                  <w14:checkedState w14:val="2612" w14:font="MS Gothic"/>
                  <w14:uncheckedState w14:val="2610" w14:font="MS Gothic"/>
                </w14:checkbox>
              </w:sdtPr>
              <w:sdtEndPr/>
              <w:sdtContent>
                <w:r w:rsidR="00CC3A37">
                  <w:rPr>
                    <w:rFonts w:ascii="MS Gothic" w:eastAsia="MS Gothic" w:hAnsi="MS Gothic" w:cs="Arial" w:hint="eastAsia"/>
                    <w:noProof/>
                    <w:lang w:eastAsia="fr-FR"/>
                  </w:rPr>
                  <w:t>☐</w:t>
                </w:r>
              </w:sdtContent>
            </w:sdt>
            <w:r w:rsidR="00570FC8" w:rsidRPr="00E44A1E">
              <w:rPr>
                <w:rFonts w:ascii="Arial" w:eastAsia="MS Gothic" w:hAnsi="Arial" w:cs="Arial"/>
                <w:noProof/>
                <w:lang w:eastAsia="fr-FR"/>
              </w:rPr>
              <w:t xml:space="preserve"> ou </w:t>
            </w:r>
            <w:r w:rsidR="00570FC8">
              <w:rPr>
                <w:rFonts w:ascii="Arial" w:eastAsia="MS Gothic" w:hAnsi="Arial" w:cs="Arial"/>
                <w:noProof/>
                <w:lang w:eastAsia="fr-FR"/>
              </w:rPr>
              <w:t xml:space="preserve">je règle par carte bancaire au moyen d’un lien </w:t>
            </w:r>
            <w:r w:rsidR="009119C3">
              <w:rPr>
                <w:rFonts w:ascii="Arial" w:eastAsia="MS Gothic" w:hAnsi="Arial" w:cs="Arial"/>
                <w:noProof/>
                <w:lang w:eastAsia="fr-FR"/>
              </w:rPr>
              <w:t>qui sera adressé lors de la réception du dossier à l’adresse E-mail</w:t>
            </w:r>
            <w:r w:rsidR="00626B7C" w:rsidRPr="00E44A1E">
              <w:rPr>
                <w:rFonts w:ascii="Arial" w:eastAsia="MS Gothic" w:hAnsi="Arial" w:cs="Arial"/>
                <w:noProof/>
                <w:lang w:eastAsia="fr-FR"/>
              </w:rPr>
              <w:t xml:space="preserve"> </w:t>
            </w:r>
            <w:r w:rsidR="009119C3">
              <w:rPr>
                <w:rFonts w:ascii="Arial" w:eastAsia="MS Gothic" w:hAnsi="Arial" w:cs="Arial"/>
                <w:noProof/>
                <w:lang w:eastAsia="fr-FR"/>
              </w:rPr>
              <w:t>renseignée en page 1, payable sous 24 heures.</w:t>
            </w:r>
          </w:p>
          <w:p w14:paraId="26BC534A" w14:textId="0EB91883" w:rsidR="00307BCD" w:rsidRPr="00E44A1E" w:rsidRDefault="00626B7C" w:rsidP="00626B7C">
            <w:pPr>
              <w:tabs>
                <w:tab w:val="left" w:leader="dot" w:pos="9079"/>
              </w:tabs>
              <w:ind w:left="293" w:hanging="293"/>
              <w:jc w:val="both"/>
              <w:rPr>
                <w:rFonts w:ascii="Arial" w:eastAsia="MS Gothic" w:hAnsi="Arial" w:cs="Arial"/>
                <w:noProof/>
                <w:lang w:eastAsia="fr-FR"/>
              </w:rPr>
            </w:pPr>
            <w:r w:rsidRPr="00B10782">
              <w:rPr>
                <w:rFonts w:ascii="Arial" w:eastAsia="MS Gothic" w:hAnsi="Arial" w:cs="Arial"/>
                <w:noProof/>
                <w:lang w:eastAsia="fr-FR"/>
              </w:rPr>
              <w:t xml:space="preserve">Le solde sera réglé le </w:t>
            </w:r>
            <w:r w:rsidR="009F2329">
              <w:rPr>
                <w:rFonts w:ascii="Arial" w:eastAsia="MS Gothic" w:hAnsi="Arial" w:cs="Arial"/>
                <w:noProof/>
                <w:lang w:eastAsia="fr-FR"/>
              </w:rPr>
              <w:t>vendredi 04 octobre 2024 au plus tard</w:t>
            </w:r>
            <w:r w:rsidRPr="00B10782">
              <w:rPr>
                <w:rFonts w:ascii="Arial" w:eastAsia="MS Gothic" w:hAnsi="Arial" w:cs="Arial"/>
                <w:noProof/>
                <w:lang w:eastAsia="fr-FR"/>
              </w:rPr>
              <w:t>.</w:t>
            </w:r>
          </w:p>
          <w:p w14:paraId="6BCA4508" w14:textId="77777777" w:rsidR="00697CAC" w:rsidRDefault="00697CAC" w:rsidP="00697CAC">
            <w:pPr>
              <w:tabs>
                <w:tab w:val="left" w:leader="dot" w:pos="9079"/>
              </w:tabs>
              <w:rPr>
                <w:rFonts w:ascii="Arial" w:eastAsia="MS Gothic" w:hAnsi="Arial" w:cs="Arial"/>
                <w:b/>
                <w:bCs/>
                <w:noProof/>
                <w:lang w:eastAsia="fr-FR"/>
              </w:rPr>
            </w:pPr>
          </w:p>
          <w:p w14:paraId="4D060647" w14:textId="2E00B270" w:rsidR="00626B7C" w:rsidRPr="00E44A1E" w:rsidRDefault="009119C3" w:rsidP="00697CAC">
            <w:pPr>
              <w:tabs>
                <w:tab w:val="left" w:leader="dot" w:pos="9079"/>
              </w:tabs>
              <w:rPr>
                <w:rFonts w:ascii="Arial" w:eastAsia="MS Gothic" w:hAnsi="Arial" w:cs="Arial"/>
                <w:noProof/>
                <w:lang w:eastAsia="fr-FR"/>
              </w:rPr>
            </w:pPr>
            <w:r w:rsidRPr="009119C3">
              <w:rPr>
                <w:rFonts w:ascii="Arial" w:eastAsia="MS Gothic" w:hAnsi="Arial" w:cs="Arial"/>
                <w:b/>
                <w:bCs/>
                <w:noProof/>
                <w:lang w:eastAsia="fr-FR"/>
              </w:rPr>
              <w:t xml:space="preserve">Règlement </w:t>
            </w:r>
            <w:r w:rsidR="00697CAC">
              <w:rPr>
                <w:rFonts w:ascii="Arial" w:eastAsia="MS Gothic" w:hAnsi="Arial" w:cs="Arial"/>
                <w:b/>
                <w:bCs/>
                <w:noProof/>
                <w:lang w:eastAsia="fr-FR"/>
              </w:rPr>
              <w:t>total</w:t>
            </w:r>
            <w:r w:rsidRPr="009119C3">
              <w:rPr>
                <w:rFonts w:ascii="Arial" w:eastAsia="MS Gothic" w:hAnsi="Arial" w:cs="Arial"/>
                <w:b/>
                <w:bCs/>
                <w:noProof/>
                <w:lang w:eastAsia="fr-FR"/>
              </w:rPr>
              <w:t> :</w:t>
            </w:r>
          </w:p>
          <w:p w14:paraId="586694DD" w14:textId="49C735A6" w:rsidR="00626B7C" w:rsidRPr="00E44A1E" w:rsidRDefault="00F222BB" w:rsidP="00626B7C">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984667845"/>
                <w14:checkbox>
                  <w14:checked w14:val="0"/>
                  <w14:checkedState w14:val="2612" w14:font="MS Gothic"/>
                  <w14:uncheckedState w14:val="2610" w14:font="MS Gothic"/>
                </w14:checkbox>
              </w:sdtPr>
              <w:sdtEndPr/>
              <w:sdtContent>
                <w:r w:rsidR="00626B7C" w:rsidRPr="00E44A1E">
                  <w:rPr>
                    <w:rFonts w:ascii="MS Gothic" w:eastAsia="MS Gothic" w:hAnsi="MS Gothic" w:cs="Arial" w:hint="eastAsia"/>
                    <w:noProof/>
                    <w:lang w:eastAsia="fr-FR"/>
                  </w:rPr>
                  <w:t>☐</w:t>
                </w:r>
              </w:sdtContent>
            </w:sdt>
            <w:r w:rsidR="00626B7C" w:rsidRPr="00E44A1E">
              <w:rPr>
                <w:rFonts w:ascii="Arial" w:eastAsia="MS Gothic" w:hAnsi="Arial" w:cs="Arial"/>
                <w:noProof/>
                <w:lang w:eastAsia="fr-FR"/>
              </w:rPr>
              <w:t xml:space="preserve"> Je joins à mon dossier un chèque représentant 100% du montant TTC du décompte ci-dessus.</w:t>
            </w:r>
          </w:p>
          <w:p w14:paraId="7EA1EEC5" w14:textId="640A2DB8" w:rsidR="00697CAC" w:rsidRDefault="00F222BB" w:rsidP="00697CAC">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2033225174"/>
                <w14:checkbox>
                  <w14:checked w14:val="0"/>
                  <w14:checkedState w14:val="2612" w14:font="MS Gothic"/>
                  <w14:uncheckedState w14:val="2610" w14:font="MS Gothic"/>
                </w14:checkbox>
              </w:sdtPr>
              <w:sdtEndPr/>
              <w:sdtContent>
                <w:r w:rsidR="00697CAC">
                  <w:rPr>
                    <w:rFonts w:ascii="MS Gothic" w:eastAsia="MS Gothic" w:hAnsi="MS Gothic" w:cs="Arial" w:hint="eastAsia"/>
                    <w:noProof/>
                    <w:lang w:eastAsia="fr-FR"/>
                  </w:rPr>
                  <w:t>☐</w:t>
                </w:r>
              </w:sdtContent>
            </w:sdt>
            <w:r w:rsidR="00697CAC" w:rsidRPr="00E44A1E">
              <w:rPr>
                <w:rFonts w:ascii="Arial" w:eastAsia="MS Gothic" w:hAnsi="Arial" w:cs="Arial"/>
                <w:noProof/>
                <w:lang w:eastAsia="fr-FR"/>
              </w:rPr>
              <w:t xml:space="preserve"> ou j’effectue un virement bancaire </w:t>
            </w:r>
            <w:r w:rsidR="00697CAC">
              <w:rPr>
                <w:rFonts w:ascii="Arial" w:eastAsia="MS Gothic" w:hAnsi="Arial" w:cs="Arial"/>
                <w:noProof/>
                <w:lang w:eastAsia="fr-FR"/>
              </w:rPr>
              <w:t>sur le compte</w:t>
            </w:r>
            <w:r w:rsidR="007236D5">
              <w:rPr>
                <w:rFonts w:ascii="Arial" w:eastAsia="MS Gothic" w:hAnsi="Arial" w:cs="Arial"/>
                <w:noProof/>
                <w:lang w:eastAsia="fr-FR"/>
              </w:rPr>
              <w:t xml:space="preserve"> SG de la</w:t>
            </w:r>
            <w:r w:rsidR="00697CAC">
              <w:rPr>
                <w:rFonts w:ascii="Arial" w:eastAsia="MS Gothic" w:hAnsi="Arial" w:cs="Arial"/>
                <w:noProof/>
                <w:lang w:eastAsia="fr-FR"/>
              </w:rPr>
              <w:t xml:space="preserve"> CCI de Vaucluse </w:t>
            </w:r>
            <w:r w:rsidR="00697CAC" w:rsidRPr="00E44A1E">
              <w:rPr>
                <w:rFonts w:ascii="Arial" w:eastAsia="MS Gothic" w:hAnsi="Arial" w:cs="Arial"/>
                <w:noProof/>
                <w:lang w:eastAsia="fr-FR"/>
              </w:rPr>
              <w:t xml:space="preserve">représentant </w:t>
            </w:r>
            <w:r w:rsidR="00697CAC">
              <w:rPr>
                <w:rFonts w:ascii="Arial" w:eastAsia="MS Gothic" w:hAnsi="Arial" w:cs="Arial"/>
                <w:noProof/>
                <w:lang w:eastAsia="fr-FR"/>
              </w:rPr>
              <w:t>100</w:t>
            </w:r>
            <w:r w:rsidR="00697CAC" w:rsidRPr="00E44A1E">
              <w:rPr>
                <w:rFonts w:ascii="Arial" w:eastAsia="MS Gothic" w:hAnsi="Arial" w:cs="Arial"/>
                <w:noProof/>
                <w:lang w:eastAsia="fr-FR"/>
              </w:rPr>
              <w:t>% du montant TTC du décompte ci-dessus</w:t>
            </w:r>
            <w:r w:rsidR="00697CAC">
              <w:rPr>
                <w:rFonts w:ascii="Arial" w:eastAsia="MS Gothic" w:hAnsi="Arial" w:cs="Arial"/>
                <w:noProof/>
                <w:lang w:eastAsia="fr-FR"/>
              </w:rPr>
              <w:t xml:space="preserve"> avec la mention « </w:t>
            </w:r>
            <w:r w:rsidR="006F7E85">
              <w:rPr>
                <w:rFonts w:ascii="Arial" w:eastAsia="MS Gothic" w:hAnsi="Arial" w:cs="Arial"/>
                <w:i/>
                <w:iCs/>
                <w:noProof/>
                <w:lang w:eastAsia="fr-FR"/>
              </w:rPr>
              <w:t>Salon de l’Entrepr</w:t>
            </w:r>
            <w:r w:rsidR="009F2329">
              <w:rPr>
                <w:rFonts w:ascii="Arial" w:eastAsia="MS Gothic" w:hAnsi="Arial" w:cs="Arial"/>
                <w:i/>
                <w:iCs/>
                <w:noProof/>
                <w:lang w:eastAsia="fr-FR"/>
              </w:rPr>
              <w:t>i</w:t>
            </w:r>
            <w:r w:rsidR="006F7E85">
              <w:rPr>
                <w:rFonts w:ascii="Arial" w:eastAsia="MS Gothic" w:hAnsi="Arial" w:cs="Arial"/>
                <w:i/>
                <w:iCs/>
                <w:noProof/>
                <w:lang w:eastAsia="fr-FR"/>
              </w:rPr>
              <w:t>se</w:t>
            </w:r>
            <w:r w:rsidR="00697CAC">
              <w:rPr>
                <w:rFonts w:ascii="Arial" w:eastAsia="MS Gothic" w:hAnsi="Arial" w:cs="Arial"/>
                <w:noProof/>
                <w:lang w:eastAsia="fr-FR"/>
              </w:rPr>
              <w:t> »</w:t>
            </w:r>
            <w:r w:rsidR="00697CAC" w:rsidRPr="00E44A1E">
              <w:rPr>
                <w:rFonts w:ascii="Arial" w:eastAsia="MS Gothic" w:hAnsi="Arial" w:cs="Arial"/>
                <w:noProof/>
                <w:lang w:eastAsia="fr-FR"/>
              </w:rPr>
              <w:t>.</w:t>
            </w:r>
          </w:p>
          <w:p w14:paraId="4E1A6AF7" w14:textId="77777777" w:rsidR="00626B7C" w:rsidRDefault="00F222BB" w:rsidP="00697CAC">
            <w:pPr>
              <w:tabs>
                <w:tab w:val="left" w:leader="dot" w:pos="9079"/>
              </w:tabs>
              <w:ind w:left="293" w:hanging="293"/>
              <w:jc w:val="both"/>
              <w:rPr>
                <w:rFonts w:ascii="Arial" w:eastAsia="MS Gothic" w:hAnsi="Arial" w:cs="Arial"/>
                <w:noProof/>
                <w:lang w:eastAsia="fr-FR"/>
              </w:rPr>
            </w:pPr>
            <w:sdt>
              <w:sdtPr>
                <w:rPr>
                  <w:rFonts w:ascii="Arial" w:eastAsia="MS Gothic" w:hAnsi="Arial" w:cs="Arial"/>
                  <w:noProof/>
                  <w:lang w:eastAsia="fr-FR"/>
                </w:rPr>
                <w:id w:val="-1211260699"/>
                <w14:checkbox>
                  <w14:checked w14:val="0"/>
                  <w14:checkedState w14:val="2612" w14:font="MS Gothic"/>
                  <w14:uncheckedState w14:val="2610" w14:font="MS Gothic"/>
                </w14:checkbox>
              </w:sdtPr>
              <w:sdtEndPr/>
              <w:sdtContent>
                <w:r w:rsidR="00697CAC">
                  <w:rPr>
                    <w:rFonts w:ascii="MS Gothic" w:eastAsia="MS Gothic" w:hAnsi="MS Gothic" w:cs="Arial" w:hint="eastAsia"/>
                    <w:noProof/>
                    <w:lang w:eastAsia="fr-FR"/>
                  </w:rPr>
                  <w:t>☐</w:t>
                </w:r>
              </w:sdtContent>
            </w:sdt>
            <w:r w:rsidR="00697CAC" w:rsidRPr="00E44A1E">
              <w:rPr>
                <w:rFonts w:ascii="Arial" w:eastAsia="MS Gothic" w:hAnsi="Arial" w:cs="Arial"/>
                <w:noProof/>
                <w:lang w:eastAsia="fr-FR"/>
              </w:rPr>
              <w:t xml:space="preserve"> ou </w:t>
            </w:r>
            <w:r w:rsidR="00697CAC">
              <w:rPr>
                <w:rFonts w:ascii="Arial" w:eastAsia="MS Gothic" w:hAnsi="Arial" w:cs="Arial"/>
                <w:noProof/>
                <w:lang w:eastAsia="fr-FR"/>
              </w:rPr>
              <w:t>je règle par carte bancaire au moyen d’un lien qui sera adressé lors de la réception du dossier à l’adresse E-mail</w:t>
            </w:r>
            <w:r w:rsidR="00697CAC" w:rsidRPr="00E44A1E">
              <w:rPr>
                <w:rFonts w:ascii="Arial" w:eastAsia="MS Gothic" w:hAnsi="Arial" w:cs="Arial"/>
                <w:noProof/>
                <w:lang w:eastAsia="fr-FR"/>
              </w:rPr>
              <w:t xml:space="preserve"> </w:t>
            </w:r>
            <w:r w:rsidR="00697CAC">
              <w:rPr>
                <w:rFonts w:ascii="Arial" w:eastAsia="MS Gothic" w:hAnsi="Arial" w:cs="Arial"/>
                <w:noProof/>
                <w:lang w:eastAsia="fr-FR"/>
              </w:rPr>
              <w:t>renseignée en page 1, payable sous 24 heures.</w:t>
            </w:r>
          </w:p>
          <w:p w14:paraId="4F4350B9" w14:textId="77777777" w:rsidR="00697CAC" w:rsidRDefault="00697CAC" w:rsidP="00697CAC">
            <w:pPr>
              <w:tabs>
                <w:tab w:val="left" w:leader="dot" w:pos="9079"/>
              </w:tabs>
              <w:ind w:left="293" w:hanging="293"/>
              <w:jc w:val="both"/>
              <w:rPr>
                <w:rFonts w:ascii="Arial" w:eastAsia="MS Gothic" w:hAnsi="Arial" w:cs="Arial"/>
                <w:noProof/>
                <w:lang w:eastAsia="fr-FR"/>
              </w:rPr>
            </w:pPr>
          </w:p>
          <w:p w14:paraId="45327EDA" w14:textId="11035C1E" w:rsidR="00697CAC" w:rsidRPr="00697CAC" w:rsidRDefault="00697CAC" w:rsidP="00697CAC">
            <w:pPr>
              <w:tabs>
                <w:tab w:val="left" w:leader="dot" w:pos="9079"/>
              </w:tabs>
              <w:ind w:left="293" w:hanging="293"/>
              <w:jc w:val="both"/>
              <w:rPr>
                <w:rFonts w:ascii="Arial" w:eastAsia="MS Gothic" w:hAnsi="Arial" w:cs="Arial"/>
                <w:b/>
                <w:bCs/>
                <w:noProof/>
                <w:lang w:eastAsia="fr-FR"/>
              </w:rPr>
            </w:pPr>
            <w:r>
              <w:rPr>
                <w:rFonts w:ascii="Arial" w:eastAsia="MS Gothic" w:hAnsi="Arial" w:cs="Arial"/>
                <w:b/>
                <w:bCs/>
                <w:noProof/>
                <w:lang w:eastAsia="fr-FR"/>
              </w:rPr>
              <w:t xml:space="preserve"> Compte SG : </w:t>
            </w:r>
            <w:r w:rsidRPr="00697CAC">
              <w:rPr>
                <w:rFonts w:ascii="Arial" w:eastAsia="MS Gothic" w:hAnsi="Arial" w:cs="Arial"/>
                <w:b/>
                <w:bCs/>
                <w:noProof/>
                <w:lang w:eastAsia="fr-FR"/>
              </w:rPr>
              <w:t>IBAN : FR76 3000 3035 6400 0500 0252 936 BIC-ADRESSE SWIFT : SOGEFRPP</w:t>
            </w:r>
          </w:p>
        </w:tc>
      </w:tr>
      <w:tr w:rsidR="00303A50" w14:paraId="48A77E0A" w14:textId="77777777" w:rsidTr="00CC3A37">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2466"/>
        </w:trPr>
        <w:tc>
          <w:tcPr>
            <w:tcW w:w="10420" w:type="dxa"/>
            <w:gridSpan w:val="4"/>
            <w:shd w:val="clear" w:color="auto" w:fill="auto"/>
          </w:tcPr>
          <w:p w14:paraId="5A0712A3" w14:textId="77777777" w:rsidR="00303A50" w:rsidRPr="00E44A1E" w:rsidRDefault="00626B7C" w:rsidP="00626B7C">
            <w:pPr>
              <w:tabs>
                <w:tab w:val="left" w:leader="dot" w:pos="9079"/>
              </w:tabs>
              <w:jc w:val="center"/>
              <w:rPr>
                <w:rFonts w:ascii="Arial" w:eastAsia="MS Gothic" w:hAnsi="Arial" w:cs="Arial"/>
                <w:noProof/>
                <w:lang w:eastAsia="fr-FR"/>
              </w:rPr>
            </w:pPr>
            <w:r w:rsidRPr="00E44A1E">
              <w:rPr>
                <w:rFonts w:ascii="Arial" w:eastAsia="MS Gothic" w:hAnsi="Arial" w:cs="Arial"/>
                <w:noProof/>
                <w:lang w:eastAsia="fr-FR"/>
              </w:rPr>
              <w:t>Je déclare avoir pris connaissance des conditions générales de vente et de me conformer au Guide des Exposants fourni.</w:t>
            </w:r>
          </w:p>
          <w:p w14:paraId="6672FBE0" w14:textId="77777777" w:rsidR="00626B7C" w:rsidRPr="00E44A1E" w:rsidRDefault="00626B7C" w:rsidP="00697CAC">
            <w:pPr>
              <w:tabs>
                <w:tab w:val="left" w:leader="dot" w:pos="9079"/>
              </w:tabs>
              <w:rPr>
                <w:rFonts w:ascii="Arial" w:eastAsia="MS Gothic" w:hAnsi="Arial" w:cs="Arial"/>
                <w:b/>
                <w:bCs/>
                <w:noProof/>
                <w:lang w:eastAsia="fr-FR"/>
              </w:rPr>
            </w:pPr>
            <w:r w:rsidRPr="00E44A1E">
              <w:rPr>
                <w:rFonts w:ascii="Arial" w:eastAsia="MS Gothic" w:hAnsi="Arial" w:cs="Arial"/>
                <w:b/>
                <w:bCs/>
                <w:noProof/>
                <w:lang w:eastAsia="fr-FR"/>
              </w:rPr>
              <w:t xml:space="preserve">Date, signature et cachet de l’entreprise </w:t>
            </w:r>
          </w:p>
          <w:p w14:paraId="6908EF61" w14:textId="77777777" w:rsidR="00626B7C" w:rsidRDefault="00626B7C" w:rsidP="00697CAC">
            <w:pPr>
              <w:tabs>
                <w:tab w:val="left" w:leader="dot" w:pos="9079"/>
              </w:tabs>
              <w:rPr>
                <w:rFonts w:ascii="Arial" w:eastAsia="MS Gothic" w:hAnsi="Arial" w:cs="Arial"/>
                <w:noProof/>
                <w:lang w:eastAsia="fr-FR"/>
              </w:rPr>
            </w:pPr>
            <w:r w:rsidRPr="00E44A1E">
              <w:rPr>
                <w:rFonts w:ascii="Arial" w:eastAsia="MS Gothic" w:hAnsi="Arial" w:cs="Arial"/>
                <w:noProof/>
                <w:lang w:eastAsia="fr-FR"/>
              </w:rPr>
              <w:t>précédés de la mention « Lu et approuvé »</w:t>
            </w:r>
          </w:p>
          <w:p w14:paraId="6C1A9A8D" w14:textId="77777777" w:rsidR="00F15CBC" w:rsidRDefault="00F15CBC" w:rsidP="00697CAC">
            <w:pPr>
              <w:tabs>
                <w:tab w:val="left" w:leader="dot" w:pos="9079"/>
              </w:tabs>
              <w:rPr>
                <w:rFonts w:ascii="Arial" w:eastAsia="MS Gothic" w:hAnsi="Arial" w:cs="Arial"/>
                <w:noProof/>
                <w:lang w:eastAsia="fr-FR"/>
              </w:rPr>
            </w:pPr>
          </w:p>
          <w:p w14:paraId="6CF64848" w14:textId="77777777" w:rsidR="00F15CBC" w:rsidRDefault="00F15CBC" w:rsidP="00697CAC">
            <w:pPr>
              <w:tabs>
                <w:tab w:val="left" w:leader="dot" w:pos="9079"/>
              </w:tabs>
              <w:rPr>
                <w:rFonts w:ascii="Arial" w:eastAsia="MS Gothic" w:hAnsi="Arial" w:cs="Arial"/>
                <w:noProof/>
                <w:lang w:eastAsia="fr-FR"/>
              </w:rPr>
            </w:pPr>
          </w:p>
          <w:p w14:paraId="0F33D3EF" w14:textId="77777777" w:rsidR="00F15CBC" w:rsidRDefault="00F15CBC" w:rsidP="00697CAC">
            <w:pPr>
              <w:tabs>
                <w:tab w:val="left" w:leader="dot" w:pos="9079"/>
              </w:tabs>
              <w:rPr>
                <w:rFonts w:ascii="Arial" w:eastAsia="MS Gothic" w:hAnsi="Arial" w:cs="Arial"/>
                <w:noProof/>
                <w:lang w:eastAsia="fr-FR"/>
              </w:rPr>
            </w:pPr>
          </w:p>
          <w:p w14:paraId="6BA1C451" w14:textId="77777777" w:rsidR="00F15CBC" w:rsidRDefault="00F15CBC" w:rsidP="00697CAC">
            <w:pPr>
              <w:tabs>
                <w:tab w:val="left" w:leader="dot" w:pos="9079"/>
              </w:tabs>
              <w:rPr>
                <w:rFonts w:ascii="Arial" w:eastAsia="MS Gothic" w:hAnsi="Arial" w:cs="Arial"/>
                <w:noProof/>
                <w:sz w:val="24"/>
                <w:szCs w:val="24"/>
                <w:lang w:eastAsia="fr-FR"/>
              </w:rPr>
            </w:pPr>
          </w:p>
          <w:p w14:paraId="5AA28810" w14:textId="77777777" w:rsidR="00CC3A37" w:rsidRDefault="00CC3A37" w:rsidP="00697CAC">
            <w:pPr>
              <w:tabs>
                <w:tab w:val="left" w:leader="dot" w:pos="9079"/>
              </w:tabs>
              <w:rPr>
                <w:rFonts w:ascii="Arial" w:eastAsia="MS Gothic" w:hAnsi="Arial" w:cs="Arial"/>
                <w:noProof/>
                <w:sz w:val="24"/>
                <w:szCs w:val="24"/>
                <w:lang w:eastAsia="fr-FR"/>
              </w:rPr>
            </w:pPr>
          </w:p>
          <w:p w14:paraId="490E678E" w14:textId="691F0796" w:rsidR="00CC3A37" w:rsidRPr="00626B7C" w:rsidRDefault="00CC3A37" w:rsidP="00697CAC">
            <w:pPr>
              <w:tabs>
                <w:tab w:val="left" w:leader="dot" w:pos="9079"/>
              </w:tabs>
              <w:rPr>
                <w:rFonts w:ascii="Arial" w:eastAsia="MS Gothic" w:hAnsi="Arial" w:cs="Arial"/>
                <w:noProof/>
                <w:sz w:val="24"/>
                <w:szCs w:val="24"/>
                <w:lang w:eastAsia="fr-FR"/>
              </w:rPr>
            </w:pPr>
          </w:p>
        </w:tc>
      </w:tr>
      <w:tr w:rsidR="00303A50" w14:paraId="40DA8278"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170"/>
        </w:trPr>
        <w:tc>
          <w:tcPr>
            <w:tcW w:w="10420" w:type="dxa"/>
            <w:gridSpan w:val="4"/>
            <w:shd w:val="clear" w:color="auto" w:fill="F6634F"/>
            <w:vAlign w:val="center"/>
          </w:tcPr>
          <w:p w14:paraId="6895408E" w14:textId="7588E573" w:rsidR="00303A50" w:rsidRPr="004D6E20" w:rsidRDefault="00303A50" w:rsidP="00303A50">
            <w:pPr>
              <w:tabs>
                <w:tab w:val="left" w:leader="dot" w:pos="9079"/>
              </w:tabs>
              <w:jc w:val="center"/>
              <w:rPr>
                <w:rFonts w:ascii="Arial" w:eastAsia="MS Gothic" w:hAnsi="Arial" w:cs="Arial"/>
                <w:b/>
                <w:bCs/>
                <w:noProof/>
                <w:sz w:val="24"/>
                <w:szCs w:val="24"/>
                <w:lang w:eastAsia="fr-FR"/>
              </w:rPr>
            </w:pPr>
            <w:r w:rsidRPr="004D6E20">
              <w:rPr>
                <w:rFonts w:ascii="Arial" w:eastAsia="MS Gothic" w:hAnsi="Arial" w:cs="Arial"/>
                <w:b/>
                <w:bCs/>
                <w:noProof/>
                <w:color w:val="FFFFFF" w:themeColor="background1"/>
                <w:sz w:val="20"/>
                <w:szCs w:val="20"/>
                <w:lang w:eastAsia="fr-FR"/>
              </w:rPr>
              <w:lastRenderedPageBreak/>
              <w:t>Conditions générales de vente</w:t>
            </w:r>
          </w:p>
        </w:tc>
      </w:tr>
      <w:tr w:rsidR="00303A50" w14:paraId="0DBE3715" w14:textId="77777777" w:rsidTr="00D20245">
        <w:tblPrEx>
          <w:tblBorders>
            <w:top w:val="single" w:sz="8" w:space="0" w:color="F6634F"/>
            <w:left w:val="single" w:sz="8" w:space="0" w:color="F6634F"/>
            <w:bottom w:val="single" w:sz="8" w:space="0" w:color="F6634F"/>
            <w:right w:val="single" w:sz="8" w:space="0" w:color="F6634F"/>
            <w:insideH w:val="single" w:sz="8" w:space="0" w:color="F6634F"/>
            <w:insideV w:val="single" w:sz="8" w:space="0" w:color="F6634F"/>
          </w:tblBorders>
        </w:tblPrEx>
        <w:trPr>
          <w:trHeight w:val="1238"/>
        </w:trPr>
        <w:tc>
          <w:tcPr>
            <w:tcW w:w="10420" w:type="dxa"/>
            <w:gridSpan w:val="4"/>
            <w:shd w:val="clear" w:color="auto" w:fill="auto"/>
            <w:vAlign w:val="center"/>
          </w:tcPr>
          <w:p w14:paraId="3204DB4C" w14:textId="0F7029FB" w:rsidR="00900D19" w:rsidRPr="002E5170" w:rsidRDefault="00900D19" w:rsidP="002E5170">
            <w:pPr>
              <w:tabs>
                <w:tab w:val="left" w:leader="dot" w:pos="9079"/>
              </w:tabs>
              <w:autoSpaceDE w:val="0"/>
              <w:autoSpaceDN w:val="0"/>
              <w:adjustRightInd w:val="0"/>
              <w:ind w:left="9"/>
              <w:jc w:val="center"/>
              <w:rPr>
                <w:rFonts w:ascii="Gotham-Book" w:hAnsi="Gotham-Book" w:cs="Gotham-Book"/>
                <w:b/>
                <w:bCs/>
                <w:i/>
                <w:iCs/>
                <w:color w:val="000000"/>
                <w:sz w:val="20"/>
                <w:szCs w:val="20"/>
              </w:rPr>
            </w:pPr>
            <w:r w:rsidRPr="002E5170">
              <w:rPr>
                <w:rFonts w:ascii="Gotham-Book" w:hAnsi="Gotham-Book" w:cs="Gotham-Book"/>
                <w:b/>
                <w:bCs/>
                <w:i/>
                <w:iCs/>
                <w:color w:val="000000"/>
                <w:sz w:val="20"/>
                <w:szCs w:val="20"/>
              </w:rPr>
              <w:t>CONDITIONS GÉNÉRALES DE VENTES 20</w:t>
            </w:r>
            <w:r w:rsidR="00032EB4" w:rsidRPr="002E5170">
              <w:rPr>
                <w:rFonts w:ascii="Gotham-Book" w:hAnsi="Gotham-Book" w:cs="Gotham-Book"/>
                <w:b/>
                <w:bCs/>
                <w:i/>
                <w:iCs/>
                <w:color w:val="000000"/>
                <w:sz w:val="20"/>
                <w:szCs w:val="20"/>
              </w:rPr>
              <w:t>2</w:t>
            </w:r>
            <w:r w:rsidR="00736D2C">
              <w:rPr>
                <w:rFonts w:ascii="Gotham-Book" w:hAnsi="Gotham-Book" w:cs="Gotham-Book"/>
                <w:b/>
                <w:bCs/>
                <w:i/>
                <w:iCs/>
                <w:color w:val="000000"/>
                <w:sz w:val="20"/>
                <w:szCs w:val="20"/>
              </w:rPr>
              <w:t>4</w:t>
            </w:r>
          </w:p>
          <w:p w14:paraId="7F5DBC7D" w14:textId="77777777" w:rsidR="00900D19" w:rsidRPr="002E5170" w:rsidRDefault="00900D19" w:rsidP="002E5170">
            <w:pPr>
              <w:tabs>
                <w:tab w:val="left" w:leader="dot" w:pos="9079"/>
              </w:tabs>
              <w:autoSpaceDE w:val="0"/>
              <w:autoSpaceDN w:val="0"/>
              <w:adjustRightInd w:val="0"/>
              <w:ind w:left="9"/>
              <w:jc w:val="center"/>
              <w:rPr>
                <w:rFonts w:ascii="Gotham-Book" w:hAnsi="Gotham-Book" w:cs="Gotham-Book"/>
                <w:b/>
                <w:bCs/>
                <w:i/>
                <w:iCs/>
                <w:color w:val="000000"/>
                <w:sz w:val="20"/>
                <w:szCs w:val="20"/>
              </w:rPr>
            </w:pPr>
            <w:r w:rsidRPr="002E5170">
              <w:rPr>
                <w:rFonts w:ascii="Gotham-Book" w:hAnsi="Gotham-Book" w:cs="Gotham-Book"/>
                <w:b/>
                <w:bCs/>
                <w:i/>
                <w:iCs/>
                <w:color w:val="000000"/>
                <w:sz w:val="20"/>
                <w:szCs w:val="20"/>
              </w:rPr>
              <w:t>« SALONS PROFESSIONNELS »</w:t>
            </w:r>
          </w:p>
          <w:p w14:paraId="4F8891FB" w14:textId="77777777" w:rsidR="00F15CBC" w:rsidRDefault="00F15CBC" w:rsidP="00900D19">
            <w:pPr>
              <w:tabs>
                <w:tab w:val="left" w:leader="dot" w:pos="9079"/>
              </w:tabs>
              <w:autoSpaceDE w:val="0"/>
              <w:autoSpaceDN w:val="0"/>
              <w:adjustRightInd w:val="0"/>
              <w:ind w:left="9"/>
              <w:jc w:val="both"/>
              <w:rPr>
                <w:rFonts w:ascii="Gotham-Book" w:hAnsi="Gotham-Book" w:cs="Gotham-Book"/>
                <w:b/>
                <w:bCs/>
                <w:i/>
                <w:iCs/>
                <w:color w:val="000000"/>
                <w:sz w:val="20"/>
                <w:szCs w:val="20"/>
              </w:rPr>
            </w:pPr>
          </w:p>
          <w:p w14:paraId="4A14FC00" w14:textId="52563052" w:rsidR="00900D19" w:rsidRPr="002E5170" w:rsidRDefault="00900D19" w:rsidP="00900D19">
            <w:pPr>
              <w:tabs>
                <w:tab w:val="left" w:leader="dot" w:pos="9079"/>
              </w:tabs>
              <w:autoSpaceDE w:val="0"/>
              <w:autoSpaceDN w:val="0"/>
              <w:adjustRightInd w:val="0"/>
              <w:ind w:left="9"/>
              <w:jc w:val="both"/>
              <w:rPr>
                <w:rFonts w:ascii="Gotham-Book" w:hAnsi="Gotham-Book" w:cs="Gotham-Book"/>
                <w:b/>
                <w:bCs/>
                <w:i/>
                <w:iCs/>
                <w:color w:val="000000"/>
                <w:sz w:val="20"/>
                <w:szCs w:val="20"/>
              </w:rPr>
            </w:pPr>
            <w:r w:rsidRPr="002E5170">
              <w:rPr>
                <w:rFonts w:ascii="Gotham-Book" w:hAnsi="Gotham-Book" w:cs="Gotham-Book"/>
                <w:b/>
                <w:bCs/>
                <w:i/>
                <w:iCs/>
                <w:color w:val="000000"/>
                <w:sz w:val="20"/>
                <w:szCs w:val="20"/>
              </w:rPr>
              <w:t>PRÉAMBULE</w:t>
            </w:r>
          </w:p>
          <w:p w14:paraId="0AC8CADA" w14:textId="15BD550A"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Les présentes conditions générales de vente sont systématiquement insérées dans chaque dossier de prospection envoyé aux entreprises </w:t>
            </w:r>
            <w:r w:rsidR="00032EB4">
              <w:rPr>
                <w:rFonts w:ascii="Gotham-Book" w:hAnsi="Gotham-Book" w:cs="Gotham-Book"/>
                <w:i/>
                <w:iCs/>
                <w:color w:val="000000"/>
                <w:sz w:val="20"/>
                <w:szCs w:val="20"/>
              </w:rPr>
              <w:t xml:space="preserve">et partenaires </w:t>
            </w:r>
            <w:r w:rsidRPr="00900D19">
              <w:rPr>
                <w:rFonts w:ascii="Gotham-Book" w:hAnsi="Gotham-Book" w:cs="Gotham-Book"/>
                <w:i/>
                <w:iCs/>
                <w:color w:val="000000"/>
                <w:sz w:val="20"/>
                <w:szCs w:val="20"/>
              </w:rPr>
              <w:t>par la CCI</w:t>
            </w:r>
            <w:r w:rsidR="00032EB4">
              <w:rPr>
                <w:rFonts w:ascii="Gotham-Book" w:hAnsi="Gotham-Book" w:cs="Gotham-Book"/>
                <w:i/>
                <w:iCs/>
                <w:color w:val="000000"/>
                <w:sz w:val="20"/>
                <w:szCs w:val="20"/>
              </w:rPr>
              <w:t xml:space="preserve"> de Vaucluse </w:t>
            </w:r>
            <w:r w:rsidRPr="00900D19">
              <w:rPr>
                <w:rFonts w:ascii="Gotham-Book" w:hAnsi="Gotham-Book" w:cs="Gotham-Book"/>
                <w:i/>
                <w:iCs/>
                <w:color w:val="000000"/>
                <w:sz w:val="20"/>
                <w:szCs w:val="20"/>
              </w:rPr>
              <w:t xml:space="preserve">avec </w:t>
            </w:r>
            <w:r w:rsidR="00032EB4">
              <w:rPr>
                <w:rFonts w:ascii="Gotham-Book" w:hAnsi="Gotham-Book" w:cs="Gotham-Book"/>
                <w:i/>
                <w:iCs/>
                <w:color w:val="000000"/>
                <w:sz w:val="20"/>
                <w:szCs w:val="20"/>
              </w:rPr>
              <w:t xml:space="preserve">le dossier d’inscription Exposant. </w:t>
            </w:r>
            <w:r w:rsidRPr="00900D19">
              <w:rPr>
                <w:rFonts w:ascii="Gotham-Book" w:hAnsi="Gotham-Book" w:cs="Gotham-Book"/>
                <w:i/>
                <w:iCs/>
                <w:color w:val="000000"/>
                <w:sz w:val="20"/>
                <w:szCs w:val="20"/>
              </w:rPr>
              <w:t>En conséquence, le fait de remplir la demande d'inscription, implique l’adhésion entière et</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sans réserve de l’entreprise exposante à ces conditions générales de vente, à l’exclusion de tous autres documents tels que prospectus, catalogues</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émis par la CCI de </w:t>
            </w:r>
            <w:r w:rsidR="00032EB4">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et qui n'ont qu'une valeur indicative.</w:t>
            </w:r>
          </w:p>
          <w:p w14:paraId="15732E1B" w14:textId="6D2F17AC" w:rsidR="00900D19" w:rsidRPr="00900D19" w:rsidRDefault="00900D19" w:rsidP="00032EB4">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Aucune condition particulière ne peut, sauf acceptation formelle et écrite de la CCI de </w:t>
            </w:r>
            <w:r w:rsidR="00032EB4">
              <w:rPr>
                <w:rFonts w:ascii="Gotham-Book" w:hAnsi="Gotham-Book" w:cs="Gotham-Book"/>
                <w:i/>
                <w:iCs/>
                <w:color w:val="000000"/>
                <w:sz w:val="20"/>
                <w:szCs w:val="20"/>
              </w:rPr>
              <w:t>Vaucluse</w:t>
            </w:r>
            <w:r w:rsidRPr="00900D19">
              <w:rPr>
                <w:rFonts w:ascii="Gotham-Book" w:hAnsi="Gotham-Book" w:cs="Gotham-Book"/>
                <w:i/>
                <w:iCs/>
                <w:color w:val="000000"/>
                <w:sz w:val="20"/>
                <w:szCs w:val="20"/>
              </w:rPr>
              <w:t>, prévaloir contre les conditions générales</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de vente. Toute condition contraire opposée par l'entreprise exposante sera, donc, à défaut d'acceptation expresse, inopposable à la CCI de </w:t>
            </w:r>
            <w:r w:rsidR="00032EB4">
              <w:rPr>
                <w:rFonts w:ascii="Gotham-Book" w:hAnsi="Gotham-Book" w:cs="Gotham-Book"/>
                <w:i/>
                <w:iCs/>
                <w:color w:val="000000"/>
                <w:sz w:val="20"/>
                <w:szCs w:val="20"/>
              </w:rPr>
              <w:t>Vaucluse</w:t>
            </w:r>
            <w:r w:rsidRPr="00900D19">
              <w:rPr>
                <w:rFonts w:ascii="Gotham-Book" w:hAnsi="Gotham-Book" w:cs="Gotham-Book"/>
                <w:i/>
                <w:iCs/>
                <w:color w:val="000000"/>
                <w:sz w:val="20"/>
                <w:szCs w:val="20"/>
              </w:rPr>
              <w:t>, quel que soit le moment où elle aura pu être portée à sa connaissance.</w:t>
            </w:r>
          </w:p>
          <w:p w14:paraId="22059F80" w14:textId="17037C88"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Le fait que la CCI de </w:t>
            </w:r>
            <w:r w:rsidR="00032EB4">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ne se prévale pas à un moment donné de l'une quelconque des présentes conditions générales de vente,</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ne peut être interprété comme valant renonciation à se prévaloir ultérieurement de l’une quelconque desdites conditions.</w:t>
            </w:r>
          </w:p>
          <w:p w14:paraId="095919EC" w14:textId="77777777" w:rsidR="00032EB4" w:rsidRDefault="00032EB4"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4CC4B22A" w14:textId="7BCD2D8B"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1 -</w:t>
            </w:r>
            <w:r w:rsidRPr="00900D19">
              <w:rPr>
                <w:rFonts w:ascii="Gotham-Book" w:hAnsi="Gotham-Book" w:cs="Gotham-Book"/>
                <w:i/>
                <w:iCs/>
                <w:color w:val="000000"/>
                <w:sz w:val="20"/>
                <w:szCs w:val="20"/>
              </w:rPr>
              <w:t xml:space="preserve"> Inscription et attribution des stands</w:t>
            </w:r>
          </w:p>
          <w:p w14:paraId="12F573EC" w14:textId="62894227" w:rsidR="00900D19" w:rsidRPr="00900D19" w:rsidRDefault="00900D19" w:rsidP="00032EB4">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Les inscriptions ne pourront être satisfaites que si elles sont accompagnées de l’acompte correspondant et dans la limite des emplacements et des</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angles disponibles.</w:t>
            </w:r>
          </w:p>
          <w:p w14:paraId="0613A5BF" w14:textId="09FEC77B"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AUCUNE INSCRIPTION NE SERA PRISE EN COMPTE SANS LE VERSEMENT DE CET ACOMPTE. Toute inscription ne sera définitive qu'à compter</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de la date de valeur du crédit du chèque</w:t>
            </w:r>
            <w:r w:rsidR="003830EA">
              <w:rPr>
                <w:rFonts w:ascii="Gotham-Book" w:hAnsi="Gotham-Book" w:cs="Gotham-Book"/>
                <w:i/>
                <w:iCs/>
                <w:color w:val="000000"/>
                <w:sz w:val="20"/>
                <w:szCs w:val="20"/>
              </w:rPr>
              <w:t>, du virement bancaire ou</w:t>
            </w:r>
            <w:r w:rsidR="002667B9">
              <w:rPr>
                <w:rFonts w:ascii="Gotham-Book" w:hAnsi="Gotham-Book" w:cs="Gotham-Book"/>
                <w:i/>
                <w:iCs/>
                <w:color w:val="000000"/>
                <w:sz w:val="20"/>
                <w:szCs w:val="20"/>
              </w:rPr>
              <w:t xml:space="preserve"> du règlement par carte bancaire</w:t>
            </w:r>
            <w:r w:rsidRPr="00900D19">
              <w:rPr>
                <w:rFonts w:ascii="Gotham-Book" w:hAnsi="Gotham-Book" w:cs="Gotham-Book"/>
                <w:i/>
                <w:iCs/>
                <w:color w:val="000000"/>
                <w:sz w:val="20"/>
                <w:szCs w:val="20"/>
              </w:rPr>
              <w:t xml:space="preserve"> sur le compte bancaire de la CCI de </w:t>
            </w:r>
            <w:r w:rsidR="00032EB4">
              <w:rPr>
                <w:rFonts w:ascii="Gotham-Book" w:hAnsi="Gotham-Book" w:cs="Gotham-Book"/>
                <w:i/>
                <w:iCs/>
                <w:color w:val="000000"/>
                <w:sz w:val="20"/>
                <w:szCs w:val="20"/>
              </w:rPr>
              <w:t>Vaucluse</w:t>
            </w:r>
            <w:r w:rsidRPr="00900D19">
              <w:rPr>
                <w:rFonts w:ascii="Gotham-Book" w:hAnsi="Gotham-Book" w:cs="Gotham-Book"/>
                <w:i/>
                <w:iCs/>
                <w:color w:val="000000"/>
                <w:sz w:val="20"/>
                <w:szCs w:val="20"/>
              </w:rPr>
              <w:t>.</w:t>
            </w:r>
          </w:p>
          <w:p w14:paraId="7D3B3FB6" w14:textId="492D3C4B" w:rsidR="00900D19" w:rsidRPr="00900D19" w:rsidRDefault="00900D19" w:rsidP="00032EB4">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En cas de demande de participation excédant l’offre de stands et d'angles, la préférence sera donnée aux sociétés par ordre de réception des</w:t>
            </w:r>
            <w:r w:rsidR="00032EB4">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inscriptions accompagnées de leur règlement.</w:t>
            </w:r>
          </w:p>
          <w:p w14:paraId="04FDC25A" w14:textId="26D32DB8" w:rsid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AUCUNE INSCRIPTION SUR LE SALON NE POURRA ÊTRE PRISE EN COMPTE SI L’EXPOSANT N'A PAS RÉGLÉ LA TOTALITÉ DE SES</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FACTURES RELATIVES AUX EXPOSITIONS </w:t>
            </w:r>
            <w:r w:rsidR="00032EB4">
              <w:rPr>
                <w:rFonts w:ascii="Gotham-Book" w:hAnsi="Gotham-Book" w:cs="Gotham-Book"/>
                <w:i/>
                <w:iCs/>
                <w:color w:val="000000"/>
                <w:sz w:val="20"/>
                <w:szCs w:val="20"/>
              </w:rPr>
              <w:t xml:space="preserve">OU EVENEMENTS </w:t>
            </w:r>
            <w:r w:rsidRPr="00900D19">
              <w:rPr>
                <w:rFonts w:ascii="Gotham-Book" w:hAnsi="Gotham-Book" w:cs="Gotham-Book"/>
                <w:i/>
                <w:iCs/>
                <w:color w:val="000000"/>
                <w:sz w:val="20"/>
                <w:szCs w:val="20"/>
              </w:rPr>
              <w:t>ANTÉRIEURS.</w:t>
            </w:r>
          </w:p>
          <w:p w14:paraId="2A132944" w14:textId="77777777" w:rsidR="00032EB4" w:rsidRPr="00900D19" w:rsidRDefault="00032EB4"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16159DA9"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2 -</w:t>
            </w:r>
            <w:r w:rsidRPr="00900D19">
              <w:rPr>
                <w:rFonts w:ascii="Gotham-Book" w:hAnsi="Gotham-Book" w:cs="Gotham-Book"/>
                <w:i/>
                <w:iCs/>
                <w:color w:val="000000"/>
                <w:sz w:val="20"/>
                <w:szCs w:val="20"/>
              </w:rPr>
              <w:t xml:space="preserve"> Prix</w:t>
            </w:r>
          </w:p>
          <w:p w14:paraId="564E2141" w14:textId="04FAAA66" w:rsid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Le prix est fixé dans la demande d'inscription pour le salon correspondant.</w:t>
            </w:r>
          </w:p>
          <w:p w14:paraId="1F67B863" w14:textId="77777777" w:rsidR="00FF1590" w:rsidRPr="00900D19" w:rsidRDefault="00FF159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0E5E91AF"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3 -</w:t>
            </w:r>
            <w:r w:rsidRPr="00900D19">
              <w:rPr>
                <w:rFonts w:ascii="Gotham-Book" w:hAnsi="Gotham-Book" w:cs="Gotham-Book"/>
                <w:i/>
                <w:iCs/>
                <w:color w:val="000000"/>
                <w:sz w:val="20"/>
                <w:szCs w:val="20"/>
              </w:rPr>
              <w:t xml:space="preserve"> Commandes supplémentaires</w:t>
            </w:r>
          </w:p>
          <w:p w14:paraId="080F7200" w14:textId="723962F1" w:rsidR="00900D19" w:rsidRDefault="00900D19" w:rsidP="00FF1590">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Les commandes supplémentaires (mobilier, matériel de froid, branchement d'eau, téléphone, </w:t>
            </w:r>
            <w:proofErr w:type="spellStart"/>
            <w:r w:rsidRPr="00900D19">
              <w:rPr>
                <w:rFonts w:ascii="Gotham-Book" w:hAnsi="Gotham-Book" w:cs="Gotham-Book"/>
                <w:i/>
                <w:iCs/>
                <w:color w:val="000000"/>
                <w:sz w:val="20"/>
                <w:szCs w:val="20"/>
              </w:rPr>
              <w:t>etc</w:t>
            </w:r>
            <w:proofErr w:type="spellEnd"/>
            <w:r w:rsidRPr="00900D19">
              <w:rPr>
                <w:rFonts w:ascii="Gotham-Book" w:hAnsi="Gotham-Book" w:cs="Gotham-Book"/>
                <w:i/>
                <w:iCs/>
                <w:color w:val="000000"/>
                <w:sz w:val="20"/>
                <w:szCs w:val="20"/>
              </w:rPr>
              <w:t>) faites par l'exposant et n'entrant pas dans le cadre</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strict du stand équipé seront mentionnées sur la facture finale présentée par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au participant.</w:t>
            </w:r>
          </w:p>
          <w:p w14:paraId="1E959C7B" w14:textId="77777777" w:rsidR="00FF1590" w:rsidRPr="00900D19" w:rsidRDefault="00FF1590" w:rsidP="00FF1590">
            <w:pPr>
              <w:tabs>
                <w:tab w:val="left" w:leader="dot" w:pos="9079"/>
              </w:tabs>
              <w:autoSpaceDE w:val="0"/>
              <w:autoSpaceDN w:val="0"/>
              <w:adjustRightInd w:val="0"/>
              <w:ind w:left="9"/>
              <w:jc w:val="both"/>
              <w:rPr>
                <w:rFonts w:ascii="Gotham-Book" w:hAnsi="Gotham-Book" w:cs="Gotham-Book"/>
                <w:i/>
                <w:iCs/>
                <w:color w:val="000000"/>
                <w:sz w:val="20"/>
                <w:szCs w:val="20"/>
              </w:rPr>
            </w:pPr>
          </w:p>
          <w:p w14:paraId="53952A5D"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4 –</w:t>
            </w:r>
            <w:r w:rsidRPr="00900D19">
              <w:rPr>
                <w:rFonts w:ascii="Gotham-Book" w:hAnsi="Gotham-Book" w:cs="Gotham-Book"/>
                <w:i/>
                <w:iCs/>
                <w:color w:val="000000"/>
                <w:sz w:val="20"/>
                <w:szCs w:val="20"/>
              </w:rPr>
              <w:t xml:space="preserve"> Annulation</w:t>
            </w:r>
          </w:p>
          <w:p w14:paraId="31F201DC" w14:textId="6A7EFA73"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En cas d'annulation par l'exposant : </w:t>
            </w:r>
            <w:r w:rsidR="00FF1590">
              <w:rPr>
                <w:rFonts w:ascii="Gotham-Book" w:hAnsi="Gotham-Book" w:cs="Gotham-Book"/>
                <w:i/>
                <w:iCs/>
                <w:color w:val="000000"/>
                <w:sz w:val="20"/>
                <w:szCs w:val="20"/>
              </w:rPr>
              <w:t xml:space="preserve">un mois </w:t>
            </w:r>
            <w:r w:rsidRPr="00900D19">
              <w:rPr>
                <w:rFonts w:ascii="Gotham-Book" w:hAnsi="Gotham-Book" w:cs="Gotham-Book"/>
                <w:i/>
                <w:iCs/>
                <w:color w:val="000000"/>
                <w:sz w:val="20"/>
                <w:szCs w:val="20"/>
              </w:rPr>
              <w:t xml:space="preserve">avant le début du salon : la CCI de </w:t>
            </w:r>
            <w:r w:rsidR="00FF1590" w:rsidRP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établira un avoir de 50% de</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l'acompte au profit de l'entreprise exposante, le solde correspondant aux frais déjà engagés par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et sera conservé par</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elle.</w:t>
            </w:r>
          </w:p>
          <w:p w14:paraId="37A923BA" w14:textId="5D43CE99"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Moins d</w:t>
            </w:r>
            <w:r w:rsidR="00FF1590">
              <w:rPr>
                <w:rFonts w:ascii="Gotham-Book" w:hAnsi="Gotham-Book" w:cs="Gotham-Book"/>
                <w:i/>
                <w:iCs/>
                <w:color w:val="000000"/>
                <w:sz w:val="20"/>
                <w:szCs w:val="20"/>
              </w:rPr>
              <w:t xml:space="preserve">’un mois </w:t>
            </w:r>
            <w:r w:rsidRPr="00900D19">
              <w:rPr>
                <w:rFonts w:ascii="Gotham-Book" w:hAnsi="Gotham-Book" w:cs="Gotham-Book"/>
                <w:i/>
                <w:iCs/>
                <w:color w:val="000000"/>
                <w:sz w:val="20"/>
                <w:szCs w:val="20"/>
              </w:rPr>
              <w:t>avant le début du salon : la totalité du paiement y compris le montant des commandes supplémentaires restera acquis à la CCI de</w:t>
            </w:r>
            <w:r w:rsidR="00FF1590">
              <w:rPr>
                <w:rFonts w:ascii="Gotham-Book" w:hAnsi="Gotham-Book" w:cs="Gotham-Book"/>
                <w:i/>
                <w:iCs/>
                <w:color w:val="000000"/>
                <w:sz w:val="20"/>
                <w:szCs w:val="20"/>
              </w:rPr>
              <w:t xml:space="preserve"> Vaucluse </w:t>
            </w:r>
            <w:r w:rsidRPr="00900D19">
              <w:rPr>
                <w:rFonts w:ascii="Gotham-Book" w:hAnsi="Gotham-Book" w:cs="Gotham-Book"/>
                <w:i/>
                <w:iCs/>
                <w:color w:val="000000"/>
                <w:sz w:val="20"/>
                <w:szCs w:val="20"/>
              </w:rPr>
              <w:t>et fera l'objet d'une facture qui sera adressée à l’exposant à l'issue du salon, déduction faite de la facture d'acompte.</w:t>
            </w:r>
          </w:p>
          <w:p w14:paraId="6ECC6D2F" w14:textId="5280969F"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En cas d'annulation par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w:t>
            </w:r>
          </w:p>
          <w:p w14:paraId="28D98B18" w14:textId="148D73ED" w:rsidR="00900D19" w:rsidRPr="00900D19" w:rsidRDefault="00900D19" w:rsidP="00FF1590">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Postérieurement à la diffusion des dossiers de prospection et quelle qu'en soit la cause,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se réserve le droit d'annuler</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la manifestation prévue lorsque son organisation est devenue impossible.</w:t>
            </w:r>
          </w:p>
          <w:p w14:paraId="41589072" w14:textId="4EF43367" w:rsid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Dans ce cas, les acomptes versés par les exposants sont intégralement restitués par la CCI de </w:t>
            </w:r>
            <w:r w:rsidR="00FF1590">
              <w:rPr>
                <w:rFonts w:ascii="Gotham-Book" w:hAnsi="Gotham-Book" w:cs="Gotham-Book"/>
                <w:i/>
                <w:iCs/>
                <w:color w:val="000000"/>
                <w:sz w:val="20"/>
                <w:szCs w:val="20"/>
              </w:rPr>
              <w:t>Vaucluse</w:t>
            </w:r>
            <w:r w:rsidR="00851F0B">
              <w:rPr>
                <w:rFonts w:ascii="Gotham-Book" w:hAnsi="Gotham-Book" w:cs="Gotham-Book"/>
                <w:i/>
                <w:iCs/>
                <w:color w:val="000000"/>
                <w:sz w:val="20"/>
                <w:szCs w:val="20"/>
              </w:rPr>
              <w:t>.</w:t>
            </w:r>
          </w:p>
          <w:p w14:paraId="0964E0E5" w14:textId="77777777" w:rsidR="00851F0B" w:rsidRPr="00900D19" w:rsidRDefault="00851F0B"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3FD50359" w14:textId="77777777" w:rsidR="00FF1590" w:rsidRDefault="00FF159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7DAA356F" w14:textId="2A6A01D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5 -</w:t>
            </w:r>
            <w:r w:rsidRPr="00900D19">
              <w:rPr>
                <w:rFonts w:ascii="Gotham-Book" w:hAnsi="Gotham-Book" w:cs="Gotham-Book"/>
                <w:i/>
                <w:iCs/>
                <w:color w:val="000000"/>
                <w:sz w:val="20"/>
                <w:szCs w:val="20"/>
              </w:rPr>
              <w:t xml:space="preserve"> Modalités de paiement</w:t>
            </w:r>
          </w:p>
          <w:p w14:paraId="05D0E33B" w14:textId="09126D03"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L’acceptation des conditions générales de vente par l'exposant vaut engagement de régler sa participation en </w:t>
            </w:r>
            <w:r w:rsidR="00FF1590">
              <w:rPr>
                <w:rFonts w:ascii="Gotham-Book" w:hAnsi="Gotham-Book" w:cs="Gotham-Book"/>
                <w:i/>
                <w:iCs/>
                <w:color w:val="000000"/>
                <w:sz w:val="20"/>
                <w:szCs w:val="20"/>
              </w:rPr>
              <w:t xml:space="preserve">trois </w:t>
            </w:r>
            <w:r w:rsidRPr="00900D19">
              <w:rPr>
                <w:rFonts w:ascii="Gotham-Book" w:hAnsi="Gotham-Book" w:cs="Gotham-Book"/>
                <w:i/>
                <w:iCs/>
                <w:color w:val="000000"/>
                <w:sz w:val="20"/>
                <w:szCs w:val="20"/>
              </w:rPr>
              <w:t>phases :</w:t>
            </w:r>
          </w:p>
          <w:p w14:paraId="39AA044F" w14:textId="7640EA74" w:rsidR="00900D19" w:rsidRPr="00B10782"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Phase 1: 50% du prix de la surface au moment de l'inscription </w:t>
            </w:r>
            <w:r w:rsidR="00851F0B">
              <w:rPr>
                <w:rFonts w:ascii="Gotham-Book" w:hAnsi="Gotham-Book" w:cs="Gotham-Book"/>
                <w:i/>
                <w:iCs/>
                <w:color w:val="000000"/>
                <w:sz w:val="20"/>
                <w:szCs w:val="20"/>
              </w:rPr>
              <w:t xml:space="preserve">dans le cas d’un acompte </w:t>
            </w:r>
            <w:r w:rsidR="00851F0B" w:rsidRPr="00B10782">
              <w:rPr>
                <w:rFonts w:ascii="Gotham-Book" w:hAnsi="Gotham-Book" w:cs="Gotham-Book"/>
                <w:i/>
                <w:iCs/>
                <w:color w:val="000000"/>
                <w:sz w:val="20"/>
                <w:szCs w:val="20"/>
              </w:rPr>
              <w:t>à défaut de règlement total</w:t>
            </w:r>
            <w:r w:rsidRPr="00B10782">
              <w:rPr>
                <w:rFonts w:ascii="Gotham-Book" w:hAnsi="Gotham-Book" w:cs="Gotham-Book"/>
                <w:i/>
                <w:iCs/>
                <w:color w:val="000000"/>
                <w:sz w:val="20"/>
                <w:szCs w:val="20"/>
              </w:rPr>
              <w:t>.</w:t>
            </w:r>
          </w:p>
          <w:p w14:paraId="4A74152D" w14:textId="3272BCB6" w:rsidR="00900D19" w:rsidRPr="00B10782"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B10782">
              <w:rPr>
                <w:rFonts w:ascii="Gotham-Book" w:hAnsi="Gotham-Book" w:cs="Gotham-Book"/>
                <w:i/>
                <w:iCs/>
                <w:color w:val="000000"/>
                <w:sz w:val="20"/>
                <w:szCs w:val="20"/>
              </w:rPr>
              <w:t xml:space="preserve">Phase 2: le solde de la surface doit être réglé au plus tard trois semaines avant le début du </w:t>
            </w:r>
            <w:r w:rsidR="00B10782" w:rsidRPr="00B10782">
              <w:rPr>
                <w:rFonts w:ascii="Gotham-Book" w:hAnsi="Gotham-Book" w:cs="Gotham-Book"/>
                <w:i/>
                <w:iCs/>
                <w:color w:val="000000"/>
                <w:sz w:val="20"/>
                <w:szCs w:val="20"/>
              </w:rPr>
              <w:t>S</w:t>
            </w:r>
            <w:r w:rsidRPr="00B10782">
              <w:rPr>
                <w:rFonts w:ascii="Gotham-Book" w:hAnsi="Gotham-Book" w:cs="Gotham-Book"/>
                <w:i/>
                <w:iCs/>
                <w:color w:val="000000"/>
                <w:sz w:val="20"/>
                <w:szCs w:val="20"/>
              </w:rPr>
              <w:t>alon</w:t>
            </w:r>
            <w:r w:rsidR="002667B9" w:rsidRPr="00B10782">
              <w:rPr>
                <w:rFonts w:ascii="Gotham-Book" w:hAnsi="Gotham-Book" w:cs="Gotham-Book"/>
                <w:i/>
                <w:iCs/>
                <w:color w:val="000000"/>
                <w:sz w:val="20"/>
                <w:szCs w:val="20"/>
              </w:rPr>
              <w:t xml:space="preserve"> soit le </w:t>
            </w:r>
            <w:r w:rsidR="00F15CBC">
              <w:rPr>
                <w:rFonts w:ascii="Gotham-Book" w:hAnsi="Gotham-Book" w:cs="Gotham-Book"/>
                <w:i/>
                <w:iCs/>
                <w:color w:val="000000"/>
                <w:sz w:val="20"/>
                <w:szCs w:val="20"/>
              </w:rPr>
              <w:t>01</w:t>
            </w:r>
            <w:r w:rsidR="002667B9" w:rsidRPr="00B10782">
              <w:rPr>
                <w:rFonts w:ascii="Gotham-Book" w:hAnsi="Gotham-Book" w:cs="Gotham-Book"/>
                <w:i/>
                <w:iCs/>
                <w:color w:val="000000"/>
                <w:sz w:val="20"/>
                <w:szCs w:val="20"/>
              </w:rPr>
              <w:t>/</w:t>
            </w:r>
            <w:r w:rsidR="00F15CBC">
              <w:rPr>
                <w:rFonts w:ascii="Gotham-Book" w:hAnsi="Gotham-Book" w:cs="Gotham-Book"/>
                <w:i/>
                <w:iCs/>
                <w:color w:val="000000"/>
                <w:sz w:val="20"/>
                <w:szCs w:val="20"/>
              </w:rPr>
              <w:t>1</w:t>
            </w:r>
            <w:r w:rsidR="002667B9" w:rsidRPr="00B10782">
              <w:rPr>
                <w:rFonts w:ascii="Gotham-Book" w:hAnsi="Gotham-Book" w:cs="Gotham-Book"/>
                <w:i/>
                <w:iCs/>
                <w:color w:val="000000"/>
                <w:sz w:val="20"/>
                <w:szCs w:val="20"/>
              </w:rPr>
              <w:t>0/2024</w:t>
            </w:r>
            <w:r w:rsidRPr="00B10782">
              <w:rPr>
                <w:rFonts w:ascii="Gotham-Book" w:hAnsi="Gotham-Book" w:cs="Gotham-Book"/>
                <w:i/>
                <w:iCs/>
                <w:color w:val="000000"/>
                <w:sz w:val="20"/>
                <w:szCs w:val="20"/>
              </w:rPr>
              <w:t>.</w:t>
            </w:r>
          </w:p>
          <w:p w14:paraId="625D4E51" w14:textId="47742FB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B10782">
              <w:rPr>
                <w:rFonts w:ascii="Gotham-Book" w:hAnsi="Gotham-Book" w:cs="Gotham-Book"/>
                <w:i/>
                <w:iCs/>
                <w:color w:val="000000"/>
                <w:sz w:val="20"/>
                <w:szCs w:val="20"/>
              </w:rPr>
              <w:t xml:space="preserve">Faute de réception du solde de la surface, la CCI de </w:t>
            </w:r>
            <w:r w:rsidR="00FF1590" w:rsidRPr="00B10782">
              <w:rPr>
                <w:rFonts w:ascii="Gotham-Book" w:hAnsi="Gotham-Book" w:cs="Gotham-Book"/>
                <w:i/>
                <w:iCs/>
                <w:color w:val="000000"/>
                <w:sz w:val="20"/>
                <w:szCs w:val="20"/>
              </w:rPr>
              <w:t xml:space="preserve">Vaucluse </w:t>
            </w:r>
            <w:r w:rsidRPr="00B10782">
              <w:rPr>
                <w:rFonts w:ascii="Gotham-Book" w:hAnsi="Gotham-Book" w:cs="Gotham-Book"/>
                <w:i/>
                <w:iCs/>
                <w:color w:val="000000"/>
                <w:sz w:val="20"/>
                <w:szCs w:val="20"/>
              </w:rPr>
              <w:t>se réserve le droit de ré</w:t>
            </w:r>
            <w:r w:rsidRPr="00900D19">
              <w:rPr>
                <w:rFonts w:ascii="Gotham-Book" w:hAnsi="Gotham-Book" w:cs="Gotham-Book"/>
                <w:i/>
                <w:iCs/>
                <w:color w:val="000000"/>
                <w:sz w:val="20"/>
                <w:szCs w:val="20"/>
              </w:rPr>
              <w:t>affecter la surface non soldée.</w:t>
            </w:r>
          </w:p>
          <w:p w14:paraId="309253A4"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Phase 3 : Le montant des commandes supplémentaires sera facturé après le salon, et sera dû à réception de facture.</w:t>
            </w:r>
          </w:p>
          <w:p w14:paraId="1B4D32B8" w14:textId="2C611A9B" w:rsid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Les paiements seront effectués aux dates </w:t>
            </w:r>
            <w:r w:rsidRPr="00851F0B">
              <w:rPr>
                <w:rFonts w:ascii="Gotham-Book" w:hAnsi="Gotham-Book" w:cs="Gotham-Book"/>
                <w:i/>
                <w:iCs/>
                <w:color w:val="000000"/>
                <w:sz w:val="20"/>
                <w:szCs w:val="20"/>
              </w:rPr>
              <w:t xml:space="preserve">convenues au compte ouvert au nom de la CCI de </w:t>
            </w:r>
            <w:r w:rsidR="00FF1590" w:rsidRPr="00851F0B">
              <w:rPr>
                <w:rFonts w:ascii="Gotham-Book" w:hAnsi="Gotham-Book" w:cs="Gotham-Book"/>
                <w:i/>
                <w:iCs/>
                <w:color w:val="000000"/>
                <w:sz w:val="20"/>
                <w:szCs w:val="20"/>
              </w:rPr>
              <w:t>Vaucluse</w:t>
            </w:r>
            <w:r w:rsidRPr="00851F0B">
              <w:rPr>
                <w:rFonts w:ascii="Gotham-Book" w:hAnsi="Gotham-Book" w:cs="Gotham-Book"/>
                <w:i/>
                <w:iCs/>
                <w:color w:val="000000"/>
                <w:sz w:val="20"/>
                <w:szCs w:val="20"/>
              </w:rPr>
              <w:t>,</w:t>
            </w:r>
            <w:r w:rsidRPr="00900D19">
              <w:rPr>
                <w:rFonts w:ascii="Gotham-Book" w:hAnsi="Gotham-Book" w:cs="Gotham-Book"/>
                <w:i/>
                <w:iCs/>
                <w:color w:val="000000"/>
                <w:sz w:val="20"/>
                <w:szCs w:val="20"/>
              </w:rPr>
              <w:t xml:space="preserve"> par chèque bancaire ou postal</w:t>
            </w:r>
            <w:r w:rsidR="002667B9">
              <w:rPr>
                <w:rFonts w:ascii="Gotham-Book" w:hAnsi="Gotham-Book" w:cs="Gotham-Book"/>
                <w:i/>
                <w:iCs/>
                <w:color w:val="000000"/>
                <w:sz w:val="20"/>
                <w:szCs w:val="20"/>
              </w:rPr>
              <w:t>,</w:t>
            </w:r>
            <w:r w:rsidRPr="00900D19">
              <w:rPr>
                <w:rFonts w:ascii="Gotham-Book" w:hAnsi="Gotham-Book" w:cs="Gotham-Book"/>
                <w:i/>
                <w:iCs/>
                <w:color w:val="000000"/>
                <w:sz w:val="20"/>
                <w:szCs w:val="20"/>
              </w:rPr>
              <w:t xml:space="preserve"> </w:t>
            </w:r>
            <w:r w:rsidRPr="00C25E54">
              <w:rPr>
                <w:rFonts w:ascii="Gotham-Book" w:hAnsi="Gotham-Book" w:cs="Gotham-Book"/>
                <w:i/>
                <w:iCs/>
                <w:color w:val="000000"/>
                <w:sz w:val="20"/>
                <w:szCs w:val="20"/>
              </w:rPr>
              <w:t>virement</w:t>
            </w:r>
            <w:r w:rsidR="00C25E54" w:rsidRPr="00C25E54">
              <w:rPr>
                <w:rFonts w:ascii="Gotham-Book" w:hAnsi="Gotham-Book" w:cs="Gotham-Book"/>
                <w:i/>
                <w:iCs/>
                <w:color w:val="000000"/>
                <w:sz w:val="20"/>
                <w:szCs w:val="20"/>
              </w:rPr>
              <w:t>,</w:t>
            </w:r>
            <w:r w:rsidR="00B10782">
              <w:rPr>
                <w:rFonts w:ascii="Gotham-Book" w:hAnsi="Gotham-Book" w:cs="Gotham-Book"/>
                <w:i/>
                <w:iCs/>
                <w:color w:val="000000"/>
                <w:sz w:val="20"/>
                <w:szCs w:val="20"/>
              </w:rPr>
              <w:t xml:space="preserve"> </w:t>
            </w:r>
            <w:r w:rsidR="002667B9" w:rsidRPr="00C25E54">
              <w:rPr>
                <w:rFonts w:ascii="Gotham-Book" w:hAnsi="Gotham-Book" w:cs="Gotham-Book"/>
                <w:i/>
                <w:iCs/>
                <w:color w:val="000000"/>
                <w:sz w:val="20"/>
                <w:szCs w:val="20"/>
              </w:rPr>
              <w:t>ou règlement par carte bancaire sur lien adressé par la CCI de Vaucluse.</w:t>
            </w:r>
          </w:p>
          <w:p w14:paraId="1AD8783C" w14:textId="4D0474F8" w:rsidR="002667B9" w:rsidRPr="002667B9" w:rsidRDefault="002667B9" w:rsidP="00900D19">
            <w:pPr>
              <w:tabs>
                <w:tab w:val="left" w:leader="dot" w:pos="9079"/>
              </w:tabs>
              <w:autoSpaceDE w:val="0"/>
              <w:autoSpaceDN w:val="0"/>
              <w:adjustRightInd w:val="0"/>
              <w:ind w:left="9"/>
              <w:jc w:val="both"/>
              <w:rPr>
                <w:rFonts w:ascii="Gotham-Book" w:hAnsi="Gotham-Book" w:cs="Gotham-Book"/>
                <w:b/>
                <w:bCs/>
                <w:i/>
                <w:iCs/>
                <w:color w:val="000000"/>
                <w:sz w:val="20"/>
                <w:szCs w:val="20"/>
              </w:rPr>
            </w:pPr>
            <w:r w:rsidRPr="002667B9">
              <w:rPr>
                <w:rFonts w:ascii="Gotham-Book" w:hAnsi="Gotham-Book" w:cs="Gotham-Book"/>
                <w:b/>
                <w:bCs/>
                <w:i/>
                <w:iCs/>
                <w:color w:val="000000"/>
                <w:sz w:val="20"/>
                <w:szCs w:val="20"/>
              </w:rPr>
              <w:t>Compte SG : IBAN : FR76 3000 3035 6400 0500 0252 936 BIC-ADRESSE SWIFT : SOGEFRPP</w:t>
            </w:r>
          </w:p>
          <w:p w14:paraId="417E3FFE" w14:textId="77777777" w:rsidR="00FF1590" w:rsidRDefault="00FF159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3D5B7969" w14:textId="0A8C3FF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6 -</w:t>
            </w:r>
            <w:r w:rsidRPr="00900D19">
              <w:rPr>
                <w:rFonts w:ascii="Gotham-Book" w:hAnsi="Gotham-Book" w:cs="Gotham-Book"/>
                <w:i/>
                <w:iCs/>
                <w:color w:val="000000"/>
                <w:sz w:val="20"/>
                <w:szCs w:val="20"/>
              </w:rPr>
              <w:t xml:space="preserve"> Garanties de paiement</w:t>
            </w:r>
          </w:p>
          <w:p w14:paraId="794D72EE"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Chaque exposant, dès son inscription, s'engage à respecter et à faire face aux échéances de paiement correspondant à sa participation.</w:t>
            </w:r>
          </w:p>
          <w:p w14:paraId="2B0BF1E8" w14:textId="7AEA3E2D" w:rsidR="00900D19" w:rsidRPr="00851F0B"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Le non</w:t>
            </w:r>
            <w:r w:rsidR="00FF1590">
              <w:rPr>
                <w:rFonts w:ascii="Gotham-Book" w:hAnsi="Gotham-Book" w:cs="Gotham-Book"/>
                <w:i/>
                <w:iCs/>
                <w:color w:val="000000"/>
                <w:sz w:val="20"/>
                <w:szCs w:val="20"/>
              </w:rPr>
              <w:t>-</w:t>
            </w:r>
            <w:r w:rsidRPr="00900D19">
              <w:rPr>
                <w:rFonts w:ascii="Gotham-Book" w:hAnsi="Gotham-Book" w:cs="Gotham-Book"/>
                <w:i/>
                <w:iCs/>
                <w:color w:val="000000"/>
                <w:sz w:val="20"/>
                <w:szCs w:val="20"/>
              </w:rPr>
              <w:t xml:space="preserve">respect de cette obligation </w:t>
            </w:r>
            <w:r w:rsidRPr="00851F0B">
              <w:rPr>
                <w:rFonts w:ascii="Gotham-Book" w:hAnsi="Gotham-Book" w:cs="Gotham-Book"/>
                <w:i/>
                <w:iCs/>
                <w:color w:val="000000"/>
                <w:sz w:val="20"/>
                <w:szCs w:val="20"/>
              </w:rPr>
              <w:t xml:space="preserve">permet à la CCI de </w:t>
            </w:r>
            <w:r w:rsidR="00FF1590" w:rsidRPr="00851F0B">
              <w:rPr>
                <w:rFonts w:ascii="Gotham-Book" w:hAnsi="Gotham-Book" w:cs="Gotham-Book"/>
                <w:i/>
                <w:iCs/>
                <w:color w:val="000000"/>
                <w:sz w:val="20"/>
                <w:szCs w:val="20"/>
              </w:rPr>
              <w:t xml:space="preserve">Vaucluse </w:t>
            </w:r>
            <w:r w:rsidRPr="00851F0B">
              <w:rPr>
                <w:rFonts w:ascii="Gotham-Book" w:hAnsi="Gotham-Book" w:cs="Gotham-Book"/>
                <w:i/>
                <w:iCs/>
                <w:color w:val="000000"/>
                <w:sz w:val="20"/>
                <w:szCs w:val="20"/>
              </w:rPr>
              <w:t xml:space="preserve">d'exiger le paiement immédiat des sommes restant </w:t>
            </w:r>
            <w:proofErr w:type="spellStart"/>
            <w:r w:rsidRPr="00851F0B">
              <w:rPr>
                <w:rFonts w:ascii="Gotham-Book" w:hAnsi="Gotham-Book" w:cs="Gotham-Book"/>
                <w:i/>
                <w:iCs/>
                <w:color w:val="000000"/>
                <w:sz w:val="20"/>
                <w:szCs w:val="20"/>
              </w:rPr>
              <w:t>dûes</w:t>
            </w:r>
            <w:proofErr w:type="spellEnd"/>
            <w:r w:rsidRPr="00851F0B">
              <w:rPr>
                <w:rFonts w:ascii="Gotham-Book" w:hAnsi="Gotham-Book" w:cs="Gotham-Book"/>
                <w:i/>
                <w:iCs/>
                <w:color w:val="000000"/>
                <w:sz w:val="20"/>
                <w:szCs w:val="20"/>
              </w:rPr>
              <w:t xml:space="preserve"> ou d'annuler la</w:t>
            </w:r>
            <w:r w:rsidR="00FF1590" w:rsidRPr="00851F0B">
              <w:rPr>
                <w:rFonts w:ascii="Gotham-Book" w:hAnsi="Gotham-Book" w:cs="Gotham-Book"/>
                <w:i/>
                <w:iCs/>
                <w:color w:val="000000"/>
                <w:sz w:val="20"/>
                <w:szCs w:val="20"/>
              </w:rPr>
              <w:t xml:space="preserve"> </w:t>
            </w:r>
            <w:r w:rsidRPr="00851F0B">
              <w:rPr>
                <w:rFonts w:ascii="Gotham-Book" w:hAnsi="Gotham-Book" w:cs="Gotham-Book"/>
                <w:i/>
                <w:iCs/>
                <w:color w:val="000000"/>
                <w:sz w:val="20"/>
                <w:szCs w:val="20"/>
              </w:rPr>
              <w:t>participation de l’exposant à la manifestation en question.</w:t>
            </w:r>
          </w:p>
          <w:p w14:paraId="77A686DF" w14:textId="3D969928" w:rsidR="00900D19" w:rsidRPr="00851F0B"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851F0B">
              <w:rPr>
                <w:rFonts w:ascii="Gotham-Book" w:hAnsi="Gotham-Book" w:cs="Gotham-Book"/>
                <w:i/>
                <w:iCs/>
                <w:color w:val="000000"/>
                <w:sz w:val="20"/>
                <w:szCs w:val="20"/>
              </w:rPr>
              <w:t xml:space="preserve">Toute somme non payée à l’échéance figurant sur la facture entraîne l'application de pénalités d'un montant égal à une fois et </w:t>
            </w:r>
            <w:proofErr w:type="gramStart"/>
            <w:r w:rsidRPr="00851F0B">
              <w:rPr>
                <w:rFonts w:ascii="Gotham-Book" w:hAnsi="Gotham-Book" w:cs="Gotham-Book"/>
                <w:i/>
                <w:iCs/>
                <w:color w:val="000000"/>
                <w:sz w:val="20"/>
                <w:szCs w:val="20"/>
              </w:rPr>
              <w:t>demi</w:t>
            </w:r>
            <w:proofErr w:type="gramEnd"/>
            <w:r w:rsidRPr="00851F0B">
              <w:rPr>
                <w:rFonts w:ascii="Gotham-Book" w:hAnsi="Gotham-Book" w:cs="Gotham-Book"/>
                <w:i/>
                <w:iCs/>
                <w:color w:val="000000"/>
                <w:sz w:val="20"/>
                <w:szCs w:val="20"/>
              </w:rPr>
              <w:t xml:space="preserve"> le taux de l’intérêt</w:t>
            </w:r>
            <w:r w:rsidR="00FF1590" w:rsidRPr="00851F0B">
              <w:rPr>
                <w:rFonts w:ascii="Gotham-Book" w:hAnsi="Gotham-Book" w:cs="Gotham-Book"/>
                <w:i/>
                <w:iCs/>
                <w:color w:val="000000"/>
                <w:sz w:val="20"/>
                <w:szCs w:val="20"/>
              </w:rPr>
              <w:t xml:space="preserve"> </w:t>
            </w:r>
            <w:r w:rsidRPr="00851F0B">
              <w:rPr>
                <w:rFonts w:ascii="Gotham-Book" w:hAnsi="Gotham-Book" w:cs="Gotham-Book"/>
                <w:i/>
                <w:iCs/>
                <w:color w:val="000000"/>
                <w:sz w:val="20"/>
                <w:szCs w:val="20"/>
              </w:rPr>
              <w:t xml:space="preserve">légal. Ces pénalités seront exigibles sur simple demande de la CCI de </w:t>
            </w:r>
            <w:r w:rsidR="00FF1590" w:rsidRPr="00851F0B">
              <w:rPr>
                <w:rFonts w:ascii="Gotham-Book" w:hAnsi="Gotham-Book" w:cs="Gotham-Book"/>
                <w:i/>
                <w:iCs/>
                <w:color w:val="000000"/>
                <w:sz w:val="20"/>
                <w:szCs w:val="20"/>
              </w:rPr>
              <w:t>Vaucluse</w:t>
            </w:r>
            <w:r w:rsidRPr="00851F0B">
              <w:rPr>
                <w:rFonts w:ascii="Gotham-Book" w:hAnsi="Gotham-Book" w:cs="Gotham-Book"/>
                <w:i/>
                <w:iCs/>
                <w:color w:val="000000"/>
                <w:sz w:val="20"/>
                <w:szCs w:val="20"/>
              </w:rPr>
              <w:t>.</w:t>
            </w:r>
          </w:p>
          <w:p w14:paraId="3EF48669" w14:textId="288E708B" w:rsid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851F0B">
              <w:rPr>
                <w:rFonts w:ascii="Gotham-Book" w:hAnsi="Gotham-Book" w:cs="Gotham-Book"/>
                <w:i/>
                <w:iCs/>
                <w:color w:val="000000"/>
                <w:sz w:val="20"/>
                <w:szCs w:val="20"/>
              </w:rPr>
              <w:t xml:space="preserve">Il est tenu de signaler à la CCI de </w:t>
            </w:r>
            <w:r w:rsidR="00FF1590" w:rsidRPr="00851F0B">
              <w:rPr>
                <w:rFonts w:ascii="Gotham-Book" w:hAnsi="Gotham-Book" w:cs="Gotham-Book"/>
                <w:i/>
                <w:iCs/>
                <w:color w:val="000000"/>
                <w:sz w:val="20"/>
                <w:szCs w:val="20"/>
              </w:rPr>
              <w:t xml:space="preserve">Vaucluse </w:t>
            </w:r>
            <w:r w:rsidRPr="00851F0B">
              <w:rPr>
                <w:rFonts w:ascii="Gotham-Book" w:hAnsi="Gotham-Book" w:cs="Gotham-Book"/>
                <w:i/>
                <w:iCs/>
                <w:color w:val="000000"/>
                <w:sz w:val="20"/>
                <w:szCs w:val="20"/>
              </w:rPr>
              <w:t>tout changement</w:t>
            </w:r>
            <w:r w:rsidRPr="00900D19">
              <w:rPr>
                <w:rFonts w:ascii="Gotham-Book" w:hAnsi="Gotham-Book" w:cs="Gotham-Book"/>
                <w:i/>
                <w:iCs/>
                <w:color w:val="000000"/>
                <w:sz w:val="20"/>
                <w:szCs w:val="20"/>
              </w:rPr>
              <w:t xml:space="preserve"> survenant dans sa situation économique susceptible d'entraîner notamment</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son insolvabilité, sa cessation de paiement ou un retard dans le paiement de ses échéances afin que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puisse</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envisager les dispositions à prendre et notamment exiger des garanties ou un règlement comptant avant le début du salon.</w:t>
            </w:r>
          </w:p>
          <w:p w14:paraId="7B803E6A" w14:textId="77777777" w:rsidR="00FF1590" w:rsidRPr="00900D19" w:rsidRDefault="00FF159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45D53BBE"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7 -</w:t>
            </w:r>
            <w:r w:rsidRPr="00900D19">
              <w:rPr>
                <w:rFonts w:ascii="Gotham-Book" w:hAnsi="Gotham-Book" w:cs="Gotham-Book"/>
                <w:i/>
                <w:iCs/>
                <w:color w:val="000000"/>
                <w:sz w:val="20"/>
                <w:szCs w:val="20"/>
              </w:rPr>
              <w:t xml:space="preserve"> Force majeure</w:t>
            </w:r>
          </w:p>
          <w:p w14:paraId="03E4DADE" w14:textId="7BF3B83D"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Les cas de force majeure, et notamment les grèves nationales, les retards dans les approvisionnements, les guerres, les actes des autorités</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publiques, le boycott des produits français, </w:t>
            </w:r>
            <w:proofErr w:type="spellStart"/>
            <w:r w:rsidRPr="00900D19">
              <w:rPr>
                <w:rFonts w:ascii="Gotham-Book" w:hAnsi="Gotham-Book" w:cs="Gotham-Book"/>
                <w:i/>
                <w:iCs/>
                <w:color w:val="000000"/>
                <w:sz w:val="20"/>
                <w:szCs w:val="20"/>
              </w:rPr>
              <w:t>etc</w:t>
            </w:r>
            <w:proofErr w:type="spellEnd"/>
            <w:r w:rsidRPr="00900D19">
              <w:rPr>
                <w:rFonts w:ascii="Gotham-Book" w:hAnsi="Gotham-Book" w:cs="Gotham-Book"/>
                <w:i/>
                <w:iCs/>
                <w:color w:val="000000"/>
                <w:sz w:val="20"/>
                <w:szCs w:val="20"/>
              </w:rPr>
              <w:t>, ou tout autre évènement imprévisible, irrésistible et insurmontable, indépendant de la volonté de la CCI</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et entravant les prestations, ainsi que tout empêchement né d'une modification dans la réglementation internationale des</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produits, constituant un obstacle définitif à l'exécution des présentes conditions générales de vente, suspendent de plein droit les obligations de la CCI</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 xml:space="preserve">relatives à ces conditions générales de vente et dégagent alors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de toute responsabilité ou</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de tout dommage pouvant en résulter.</w:t>
            </w:r>
          </w:p>
          <w:p w14:paraId="41EE2D59" w14:textId="77777777" w:rsidR="00FF1590" w:rsidRDefault="00FF159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7DAD3788" w14:textId="4FEFE9EE"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8 -</w:t>
            </w:r>
            <w:r w:rsidRPr="00900D19">
              <w:rPr>
                <w:rFonts w:ascii="Gotham-Book" w:hAnsi="Gotham-Book" w:cs="Gotham-Book"/>
                <w:i/>
                <w:iCs/>
                <w:color w:val="000000"/>
                <w:sz w:val="20"/>
                <w:szCs w:val="20"/>
              </w:rPr>
              <w:t xml:space="preserve"> Responsabilité juridique</w:t>
            </w:r>
          </w:p>
          <w:p w14:paraId="4B6673A2" w14:textId="7F8FD14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Chaque exposant français participant à ces manifestations sur un des stands organisés par la CCI de</w:t>
            </w:r>
            <w:r w:rsidR="00FF1590">
              <w:rPr>
                <w:rFonts w:ascii="Gotham-Book" w:hAnsi="Gotham-Book" w:cs="Gotham-Book"/>
                <w:i/>
                <w:iCs/>
                <w:color w:val="000000"/>
                <w:sz w:val="20"/>
                <w:szCs w:val="20"/>
              </w:rPr>
              <w:t xml:space="preserve"> Vaucluse</w:t>
            </w:r>
            <w:r w:rsidRPr="00900D19">
              <w:rPr>
                <w:rFonts w:ascii="Gotham-Book" w:hAnsi="Gotham-Book" w:cs="Gotham-Book"/>
                <w:i/>
                <w:iCs/>
                <w:color w:val="000000"/>
                <w:sz w:val="20"/>
                <w:szCs w:val="20"/>
              </w:rPr>
              <w:t>, devra être titulaire d'une</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police d'assurance le garantissant pour les dommages causés aux tiers y compris les autres exposants et dont il serait reconnu personnellement</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responsable. La justification de cette police d'assurance devra être adressée à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un mois avant le début du salon au</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plus tard.</w:t>
            </w:r>
          </w:p>
          <w:p w14:paraId="346EF6FA" w14:textId="1DDED2C1"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La surveillance des stands organisé</w:t>
            </w:r>
            <w:r w:rsidR="00DA4E11">
              <w:rPr>
                <w:rFonts w:ascii="Gotham-Book" w:hAnsi="Gotham-Book" w:cs="Gotham-Book"/>
                <w:i/>
                <w:iCs/>
                <w:color w:val="000000"/>
                <w:sz w:val="20"/>
                <w:szCs w:val="20"/>
              </w:rPr>
              <w:t>s</w:t>
            </w:r>
            <w:r w:rsidRPr="00900D19">
              <w:rPr>
                <w:rFonts w:ascii="Gotham-Book" w:hAnsi="Gotham-Book" w:cs="Gotham-Book"/>
                <w:i/>
                <w:iCs/>
                <w:color w:val="000000"/>
                <w:sz w:val="20"/>
                <w:szCs w:val="20"/>
              </w:rPr>
              <w:t xml:space="preserve"> par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est assurée au mieux des circonstances.</w:t>
            </w:r>
          </w:p>
          <w:p w14:paraId="1421858B" w14:textId="5463D59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Cependant,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n'est en aucune façon responsable des vols (marchandises, objets personnels) dont seraient victimes les</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différents exposants participant sur les stands </w:t>
            </w:r>
            <w:r w:rsidR="00FF1590">
              <w:rPr>
                <w:rFonts w:ascii="Gotham-Book" w:hAnsi="Gotham-Book" w:cs="Gotham-Book"/>
                <w:i/>
                <w:iCs/>
                <w:color w:val="000000"/>
                <w:sz w:val="20"/>
                <w:szCs w:val="20"/>
              </w:rPr>
              <w:t>du salon</w:t>
            </w:r>
            <w:r w:rsidRPr="00900D19">
              <w:rPr>
                <w:rFonts w:ascii="Gotham-Book" w:hAnsi="Gotham-Book" w:cs="Gotham-Book"/>
                <w:i/>
                <w:iCs/>
                <w:color w:val="000000"/>
                <w:sz w:val="20"/>
                <w:szCs w:val="20"/>
              </w:rPr>
              <w:t>.</w:t>
            </w:r>
          </w:p>
          <w:p w14:paraId="76F9C0C7" w14:textId="114AB726"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Si un accident quelconque survenait sur les stands organisés par la CCI de </w:t>
            </w:r>
            <w:r w:rsidR="00FF159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(incendie, explosion, dégâts des eaux), susceptible</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d'entraîner leur fermeture, les sociétés exposantes ne disposeraient d'aucun recours contre la CCI de </w:t>
            </w:r>
            <w:r w:rsidR="00FF1590">
              <w:rPr>
                <w:rFonts w:ascii="Gotham-Book" w:hAnsi="Gotham-Book" w:cs="Gotham-Book"/>
                <w:i/>
                <w:iCs/>
                <w:color w:val="000000"/>
                <w:sz w:val="20"/>
                <w:szCs w:val="20"/>
              </w:rPr>
              <w:t>Vaucluse</w:t>
            </w:r>
            <w:r w:rsidRPr="00900D19">
              <w:rPr>
                <w:rFonts w:ascii="Gotham-Book" w:hAnsi="Gotham-Book" w:cs="Gotham-Book"/>
                <w:i/>
                <w:iCs/>
                <w:color w:val="000000"/>
                <w:sz w:val="20"/>
                <w:szCs w:val="20"/>
              </w:rPr>
              <w:t>, notamment en ce qui</w:t>
            </w:r>
            <w:r w:rsidR="00FF159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concerne les demandes en dédommagements pour perte de recette, préjudice commercial, etc.</w:t>
            </w:r>
          </w:p>
          <w:p w14:paraId="60DAD15E" w14:textId="5599628F"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D’une façon générale, 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décline sa responsabilité pour tout incident, indépendant de sa volonté, pouvant troubler le</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déroulement de la manifestation et provoquant un préjudice quelconque aux exposants. Nous recommandons fortement la souscription d’une</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assurance rapatriement et prévoyance pour le personnel envoyé sur le salon par l’entreprise.</w:t>
            </w:r>
          </w:p>
          <w:p w14:paraId="20ED71A8" w14:textId="0DC77316" w:rsidR="002E5170"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219E7DC0" w14:textId="584AFABA" w:rsidR="002E5170"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4F819274" w14:textId="77777777" w:rsidR="002E5170"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459EE8FA" w14:textId="7866F5B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9 -</w:t>
            </w:r>
            <w:r w:rsidRPr="00900D19">
              <w:rPr>
                <w:rFonts w:ascii="Gotham-Book" w:hAnsi="Gotham-Book" w:cs="Gotham-Book"/>
                <w:i/>
                <w:iCs/>
                <w:color w:val="000000"/>
                <w:sz w:val="20"/>
                <w:szCs w:val="20"/>
              </w:rPr>
              <w:t xml:space="preserve"> Confidentialité</w:t>
            </w:r>
          </w:p>
          <w:p w14:paraId="067C0707" w14:textId="0F5ECA7C"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Les parties se considèrent tenues au secret professionnel et s'engagent dès lors à respecter la confidentialité des informations auxquelles elles</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auraient accès dans le cadre de l’exécution des présentes conditions générales de vente, pendant toute leur durée d'exécution.</w:t>
            </w:r>
          </w:p>
          <w:p w14:paraId="5C99FF28" w14:textId="19E57BB2"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Tous les documents appartenant ou concernant le participant en possession de 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seront considérés comme</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confidentiels, ainsi que tous les renseignements et pièces concernant le participant, ses produits et ses services.</w:t>
            </w:r>
          </w:p>
          <w:p w14:paraId="3757B686" w14:textId="77777777" w:rsidR="002E5170"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1ADE9227" w14:textId="2ED4DE0F"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10 -</w:t>
            </w:r>
            <w:r w:rsidRPr="00900D19">
              <w:rPr>
                <w:rFonts w:ascii="Gotham-Book" w:hAnsi="Gotham-Book" w:cs="Gotham-Book"/>
                <w:i/>
                <w:iCs/>
                <w:color w:val="000000"/>
                <w:sz w:val="20"/>
                <w:szCs w:val="20"/>
              </w:rPr>
              <w:t xml:space="preserve"> Fournisseurs</w:t>
            </w:r>
          </w:p>
          <w:p w14:paraId="3AD41A19" w14:textId="57F2BA5C" w:rsidR="00900D19" w:rsidRPr="00900D19" w:rsidRDefault="00900D19" w:rsidP="002E5170">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 xml:space="preserve">laisse le libre choix aux exposants de leur transporteur. En aucun cas, 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ne pourra</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être tenue pour responsable de retards, d'erreurs, de détériorations ou de vols survenus du fait de ce transporteur, dans sa prestation ou celle des</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intermédiaires acheminant les produits.</w:t>
            </w:r>
          </w:p>
          <w:p w14:paraId="3BF3397E" w14:textId="3BA77C45"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De même, 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décline toute responsabilité pour toutes les prestations fournies directement à l'exposant par d'autres</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fournisseurs. 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laisse ainsi notamment le libre choix du mode de déplacement et d’hébergement de ses personnels</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aux exposants, qui devra s’en occuper dans les délais adéquats. L’impossibilité de réserver une place dans un avion ou une chambre dans un hôtel ne</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pourra ainsi être considérée comme un cas de force majeure susceptible de dédouaner l’entreprise de ses obligations contractuelles vis-à-vis de la</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CCI de </w:t>
            </w:r>
            <w:r w:rsidR="002E5170">
              <w:rPr>
                <w:rFonts w:ascii="Gotham-Book" w:hAnsi="Gotham-Book" w:cs="Gotham-Book"/>
                <w:i/>
                <w:iCs/>
                <w:color w:val="000000"/>
                <w:sz w:val="20"/>
                <w:szCs w:val="20"/>
              </w:rPr>
              <w:t>Vaucluse</w:t>
            </w:r>
            <w:r w:rsidRPr="00900D19">
              <w:rPr>
                <w:rFonts w:ascii="Gotham-Book" w:hAnsi="Gotham-Book" w:cs="Gotham-Book"/>
                <w:i/>
                <w:iCs/>
                <w:color w:val="000000"/>
                <w:sz w:val="20"/>
                <w:szCs w:val="20"/>
              </w:rPr>
              <w:t>.</w:t>
            </w:r>
          </w:p>
          <w:p w14:paraId="61F9C248" w14:textId="77777777" w:rsidR="002E5170"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7CF16AFD" w14:textId="23572A2D"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11 -</w:t>
            </w:r>
            <w:r w:rsidRPr="00900D19">
              <w:rPr>
                <w:rFonts w:ascii="Gotham-Book" w:hAnsi="Gotham-Book" w:cs="Gotham-Book"/>
                <w:i/>
                <w:iCs/>
                <w:color w:val="000000"/>
                <w:sz w:val="20"/>
                <w:szCs w:val="20"/>
              </w:rPr>
              <w:t xml:space="preserve"> Modifications des conditions générales de ventes</w:t>
            </w:r>
          </w:p>
          <w:p w14:paraId="770BDB6A" w14:textId="7A94E5A8" w:rsidR="00900D19" w:rsidRDefault="00900D19" w:rsidP="002E5170">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 xml:space="preserve">La CCI de </w:t>
            </w:r>
            <w:r w:rsidR="002E5170">
              <w:rPr>
                <w:rFonts w:ascii="Gotham-Book" w:hAnsi="Gotham-Book" w:cs="Gotham-Book"/>
                <w:i/>
                <w:iCs/>
                <w:color w:val="000000"/>
                <w:sz w:val="20"/>
                <w:szCs w:val="20"/>
              </w:rPr>
              <w:t xml:space="preserve">Vaucluse </w:t>
            </w:r>
            <w:r w:rsidRPr="00900D19">
              <w:rPr>
                <w:rFonts w:ascii="Gotham-Book" w:hAnsi="Gotham-Book" w:cs="Gotham-Book"/>
                <w:i/>
                <w:iCs/>
                <w:color w:val="000000"/>
                <w:sz w:val="20"/>
                <w:szCs w:val="20"/>
              </w:rPr>
              <w:t>se réserve le droit de modifier à tout moment les présentes conditions générales de vente et d'en informer</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l’entreprise exposante huit jours avant l'entrée en vigueur des nouvelles conditions générales de vente.</w:t>
            </w:r>
          </w:p>
          <w:p w14:paraId="3FAC612D" w14:textId="77777777" w:rsidR="002E5170" w:rsidRPr="00900D19" w:rsidRDefault="002E5170" w:rsidP="00900D19">
            <w:pPr>
              <w:tabs>
                <w:tab w:val="left" w:leader="dot" w:pos="9079"/>
              </w:tabs>
              <w:autoSpaceDE w:val="0"/>
              <w:autoSpaceDN w:val="0"/>
              <w:adjustRightInd w:val="0"/>
              <w:ind w:left="9"/>
              <w:jc w:val="both"/>
              <w:rPr>
                <w:rFonts w:ascii="Gotham-Book" w:hAnsi="Gotham-Book" w:cs="Gotham-Book"/>
                <w:i/>
                <w:iCs/>
                <w:color w:val="000000"/>
                <w:sz w:val="20"/>
                <w:szCs w:val="20"/>
              </w:rPr>
            </w:pPr>
          </w:p>
          <w:p w14:paraId="1CED7755" w14:textId="77777777" w:rsidR="00900D19" w:rsidRPr="00900D19" w:rsidRDefault="00900D19" w:rsidP="00900D19">
            <w:pPr>
              <w:tabs>
                <w:tab w:val="left" w:leader="dot" w:pos="9079"/>
              </w:tabs>
              <w:autoSpaceDE w:val="0"/>
              <w:autoSpaceDN w:val="0"/>
              <w:adjustRightInd w:val="0"/>
              <w:ind w:left="9"/>
              <w:jc w:val="both"/>
              <w:rPr>
                <w:rFonts w:ascii="Gotham-Book" w:hAnsi="Gotham-Book" w:cs="Gotham-Book"/>
                <w:i/>
                <w:iCs/>
                <w:color w:val="000000"/>
                <w:sz w:val="20"/>
                <w:szCs w:val="20"/>
              </w:rPr>
            </w:pPr>
            <w:r w:rsidRPr="002E5170">
              <w:rPr>
                <w:rFonts w:ascii="Gotham-Book" w:hAnsi="Gotham-Book" w:cs="Gotham-Book"/>
                <w:b/>
                <w:bCs/>
                <w:i/>
                <w:iCs/>
                <w:color w:val="000000"/>
                <w:sz w:val="20"/>
                <w:szCs w:val="20"/>
              </w:rPr>
              <w:t>Article 12 -</w:t>
            </w:r>
            <w:r w:rsidRPr="00900D19">
              <w:rPr>
                <w:rFonts w:ascii="Gotham-Book" w:hAnsi="Gotham-Book" w:cs="Gotham-Book"/>
                <w:i/>
                <w:iCs/>
                <w:color w:val="000000"/>
                <w:sz w:val="20"/>
                <w:szCs w:val="20"/>
              </w:rPr>
              <w:t xml:space="preserve"> Litiges</w:t>
            </w:r>
          </w:p>
          <w:p w14:paraId="72932DB0" w14:textId="77777777" w:rsidR="00303A50" w:rsidRDefault="00900D19" w:rsidP="002E5170">
            <w:pPr>
              <w:tabs>
                <w:tab w:val="left" w:leader="dot" w:pos="9079"/>
              </w:tabs>
              <w:autoSpaceDE w:val="0"/>
              <w:autoSpaceDN w:val="0"/>
              <w:adjustRightInd w:val="0"/>
              <w:ind w:left="9"/>
              <w:jc w:val="both"/>
              <w:rPr>
                <w:rFonts w:ascii="Gotham-Book" w:hAnsi="Gotham-Book" w:cs="Gotham-Book"/>
                <w:i/>
                <w:iCs/>
                <w:color w:val="000000"/>
                <w:sz w:val="20"/>
                <w:szCs w:val="20"/>
              </w:rPr>
            </w:pPr>
            <w:r w:rsidRPr="00900D19">
              <w:rPr>
                <w:rFonts w:ascii="Gotham-Book" w:hAnsi="Gotham-Book" w:cs="Gotham-Book"/>
                <w:i/>
                <w:iCs/>
                <w:color w:val="000000"/>
                <w:sz w:val="20"/>
                <w:szCs w:val="20"/>
              </w:rPr>
              <w:t>Pour tout litige ou toute contestation se rapportant à l'application, l'interprétation, l’exécution ou la résiliation des présentes conditions générales de</w:t>
            </w:r>
            <w:r w:rsidR="002E5170">
              <w:rPr>
                <w:rFonts w:ascii="Gotham-Book" w:hAnsi="Gotham-Book" w:cs="Gotham-Book"/>
                <w:i/>
                <w:iCs/>
                <w:color w:val="000000"/>
                <w:sz w:val="20"/>
                <w:szCs w:val="20"/>
              </w:rPr>
              <w:t xml:space="preserve"> </w:t>
            </w:r>
            <w:r w:rsidRPr="00900D19">
              <w:rPr>
                <w:rFonts w:ascii="Gotham-Book" w:hAnsi="Gotham-Book" w:cs="Gotham-Book"/>
                <w:i/>
                <w:iCs/>
                <w:color w:val="000000"/>
                <w:sz w:val="20"/>
                <w:szCs w:val="20"/>
              </w:rPr>
              <w:t xml:space="preserve">vente, les parties reconnaissent </w:t>
            </w:r>
            <w:r w:rsidR="00851F0B">
              <w:rPr>
                <w:rFonts w:ascii="Gotham-Book" w:hAnsi="Gotham-Book" w:cs="Gotham-Book"/>
                <w:i/>
                <w:iCs/>
                <w:color w:val="000000"/>
                <w:sz w:val="20"/>
                <w:szCs w:val="20"/>
              </w:rPr>
              <w:t xml:space="preserve">la juridiction du Tribunal Judiciaire d’Avignon </w:t>
            </w:r>
            <w:r w:rsidRPr="00900D19">
              <w:rPr>
                <w:rFonts w:ascii="Gotham-Book" w:hAnsi="Gotham-Book" w:cs="Gotham-Book"/>
                <w:i/>
                <w:iCs/>
                <w:color w:val="000000"/>
                <w:sz w:val="20"/>
                <w:szCs w:val="20"/>
              </w:rPr>
              <w:t>comme seule juridiction compétente.</w:t>
            </w:r>
          </w:p>
          <w:p w14:paraId="020E2454" w14:textId="77777777" w:rsidR="00A66968" w:rsidRDefault="00A66968" w:rsidP="002E5170">
            <w:pPr>
              <w:tabs>
                <w:tab w:val="left" w:leader="dot" w:pos="9079"/>
              </w:tabs>
              <w:autoSpaceDE w:val="0"/>
              <w:autoSpaceDN w:val="0"/>
              <w:adjustRightInd w:val="0"/>
              <w:ind w:left="9"/>
              <w:jc w:val="both"/>
              <w:rPr>
                <w:rFonts w:ascii="Gotham-Book" w:hAnsi="Gotham-Book" w:cs="Gotham-Book"/>
                <w:i/>
                <w:iCs/>
                <w:color w:val="000000"/>
                <w:sz w:val="20"/>
                <w:szCs w:val="20"/>
              </w:rPr>
            </w:pPr>
          </w:p>
          <w:p w14:paraId="0F71B79D"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b/>
                <w:bCs/>
                <w:i/>
                <w:iCs/>
                <w:color w:val="000000"/>
                <w:sz w:val="20"/>
                <w:szCs w:val="20"/>
              </w:rPr>
              <w:t>Article 13</w:t>
            </w:r>
            <w:r>
              <w:rPr>
                <w:rFonts w:ascii="Gotham-Book" w:hAnsi="Gotham-Book" w:cs="Gotham-Book"/>
                <w:i/>
                <w:iCs/>
                <w:color w:val="000000"/>
                <w:sz w:val="20"/>
                <w:szCs w:val="20"/>
              </w:rPr>
              <w:t xml:space="preserve"> - </w:t>
            </w:r>
            <w:r w:rsidRPr="00A66968">
              <w:rPr>
                <w:rFonts w:ascii="Gotham-Book" w:hAnsi="Gotham-Book" w:cs="Gotham-Book"/>
                <w:i/>
                <w:iCs/>
                <w:color w:val="000000"/>
                <w:sz w:val="20"/>
                <w:szCs w:val="20"/>
              </w:rPr>
              <w:t>Traitements de données personnelles réalisés par l’Organisateur</w:t>
            </w:r>
          </w:p>
          <w:p w14:paraId="189DBC55"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Conformément à la loi n°78-17 du 6 janvier 1978 modifiée et au règlement (UE) 2016/679 (RGPD), l’Organisateur, en qualité de responsable de traitement, est amené à effectuer des traitements sur les données personnelles renseignées par l’Exposant dans le cadre de sa demande de participation à la Manifestation. La communication des données personnelles demandées dans ce cadre est obligatoire pour traiter la demande susvisée et conditionne ainsi sa prise en compte. Les traitements réalisés sur les données personnelles ont pour finalités :</w:t>
            </w:r>
          </w:p>
          <w:p w14:paraId="764EC87D"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A) La gestion et le suivi de la relation contractuelle ou précontractuelle (traitement des demandes de participation, de devis, des commandes, facturation, gestion des impayés et contentieux, gestion de la mise en œuvre du stand, publication de certaines données sur l’Espace Exposant) ;</w:t>
            </w:r>
          </w:p>
          <w:p w14:paraId="476E6BC8"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B) L’exploitation, le développement et la gestion des bases clients/prospects (envoi de newsletters, prospection commerciale, organisation de jeux concours, traitement des demandes d’exercice des droits, gestion des demandes de contact, organisation de rendez-vous d’affaires) ;</w:t>
            </w:r>
          </w:p>
          <w:p w14:paraId="7229A19C"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C) L’amélioration et la personnalisation des services à l’égard de l’Exposant (réalisation de statistiques, réalisation d’enquêtes de satisfaction, gestion des abonnements aux newsletters) ;</w:t>
            </w:r>
          </w:p>
          <w:p w14:paraId="4229C23A"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D) Le transfert de données personnelles à des partenaires de l’Organisateur dans le cadre d’une relation d’affaires (transferts) ;</w:t>
            </w:r>
          </w:p>
          <w:p w14:paraId="570CFBEB"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 E) Le respect d’obligations légales. </w:t>
            </w:r>
          </w:p>
          <w:p w14:paraId="28293FD6"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La base juridique des traitements de données personnelles, dont la finalité entre dans les catégories susvisées, est: </w:t>
            </w:r>
          </w:p>
          <w:p w14:paraId="5182C9EF"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Pour la catégorie A) : l’exécution du Contrat ou l’exécution de mesures précontractuelles prises à la demande de l’Exposant.</w:t>
            </w:r>
          </w:p>
          <w:p w14:paraId="2189C3D2"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Pour les catégories B) et C) : l’intérêt légitime que représentent pour l’Organisateur ces catégories.</w:t>
            </w:r>
          </w:p>
          <w:p w14:paraId="3D2A1BA4" w14:textId="77777777"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lastRenderedPageBreak/>
              <w:t>– Pour la catégorie D) : le consentement de l’Exposant. Il peut être retiré à tout moment par la suite.</w:t>
            </w:r>
          </w:p>
          <w:p w14:paraId="1FEB4706"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 Pour la catégorie E) : le respect d’obligations légales. Les destinataires des données à caractère personnel sont les services concernés de l’Organisateur, ses partenaires, et certains prestataires. L’Organisateur conserve les données personnelles pendant le temps nécessaire aux opérations pour lesquelles elles ont été collectées, conformément au règlement 2016/679 susvisé, pour le temps nécessaire à la réalisation d’obligations légales et/ou, lorsque l’Organisateur fait de la prospection commerciale, pour une durée maximale de trois ans à compter du dernier contact effectif avec le prospect/client sauf exceptions justifiées par un contexte particulier. </w:t>
            </w:r>
          </w:p>
          <w:p w14:paraId="32EEF04E"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L’Exposant dispose d’un droit d’accès, de rectification et d’effacement des données le concernant, d’un droit à la portabilité de ses données, du droit de limiter les traitements effectués sur ses données ainsi que du droit de définir des directives générales et particulières définissant la manière dont il souhaite que soient exercés, après son décès, ses droits. </w:t>
            </w:r>
          </w:p>
          <w:p w14:paraId="08E5C8D2"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L’Exposant est expressément informé qu’il dispose également d’un droit d’opposition au traitement de ses données personnelles pour des motifs légitimes, ainsi qu’un droit d’opposition à ce que ses données soient utilisées à des fins de prospection commerciale.</w:t>
            </w:r>
          </w:p>
          <w:p w14:paraId="14384CAC"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Pour exercer ses droits, l’Exposant doit adresser un courriel à l’Organisateur précisant son nom, son prénom ainsi que l’adresse postale à laquelle il souhaite recevoir la réponse, à l’adresse suivante : </w:t>
            </w:r>
            <w:hyperlink r:id="rId11" w:history="1">
              <w:r w:rsidRPr="007D2A02">
                <w:rPr>
                  <w:rStyle w:val="Lienhypertexte"/>
                  <w:rFonts w:ascii="Gotham-Book" w:hAnsi="Gotham-Book" w:cs="Gotham-Book"/>
                  <w:b/>
                  <w:bCs/>
                  <w:i/>
                  <w:iCs/>
                  <w:sz w:val="20"/>
                  <w:szCs w:val="20"/>
                </w:rPr>
                <w:t>donneespersonnelles@vaucluse.cci.fr</w:t>
              </w:r>
            </w:hyperlink>
            <w:r>
              <w:rPr>
                <w:rFonts w:ascii="Gotham-Book" w:hAnsi="Gotham-Book" w:cs="Gotham-Book"/>
                <w:b/>
                <w:bCs/>
                <w:i/>
                <w:iCs/>
                <w:color w:val="000000"/>
                <w:sz w:val="20"/>
                <w:szCs w:val="20"/>
              </w:rPr>
              <w:t xml:space="preserve"> </w:t>
            </w:r>
            <w:r w:rsidRPr="00A66968">
              <w:rPr>
                <w:rFonts w:ascii="Gotham-Book" w:hAnsi="Gotham-Book" w:cs="Gotham-Book"/>
                <w:i/>
                <w:iCs/>
                <w:color w:val="000000"/>
                <w:sz w:val="20"/>
                <w:szCs w:val="20"/>
              </w:rPr>
              <w:t>.</w:t>
            </w:r>
          </w:p>
          <w:p w14:paraId="18AC6CC0" w14:textId="4EE2180F"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L’Exposant peut introduire une réclamation auprès de la CNIL.</w:t>
            </w:r>
          </w:p>
          <w:p w14:paraId="611F3965"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p>
          <w:p w14:paraId="6EA333BE" w14:textId="610ACACA" w:rsidR="00A66968" w:rsidRP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b/>
                <w:bCs/>
                <w:i/>
                <w:iCs/>
                <w:color w:val="000000"/>
                <w:sz w:val="20"/>
                <w:szCs w:val="20"/>
              </w:rPr>
              <w:t>Article 14</w:t>
            </w:r>
            <w:r>
              <w:rPr>
                <w:rFonts w:ascii="Gotham-Book" w:hAnsi="Gotham-Book" w:cs="Gotham-Book"/>
                <w:i/>
                <w:iCs/>
                <w:color w:val="000000"/>
                <w:sz w:val="20"/>
                <w:szCs w:val="20"/>
              </w:rPr>
              <w:t xml:space="preserve"> - </w:t>
            </w:r>
            <w:r w:rsidRPr="00A66968">
              <w:rPr>
                <w:rFonts w:ascii="Gotham-Book" w:hAnsi="Gotham-Book" w:cs="Gotham-Book"/>
                <w:i/>
                <w:iCs/>
                <w:color w:val="000000"/>
                <w:sz w:val="20"/>
                <w:szCs w:val="20"/>
              </w:rPr>
              <w:t>Traitements de données personnelles réalisés par l’Exposant</w:t>
            </w:r>
          </w:p>
          <w:p w14:paraId="3ED1BAEE" w14:textId="77777777" w:rsidR="00A66968"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 xml:space="preserve">L’Exposant est entièrement et individuellement responsable des traitements de données à caractère personnel qu’il réalise. A ce titre, l’Exposant s’engage à respecter les obligations incombant à tout responsable de traitement et notamment à transférer à l’Organisateur, le cas échéant, des données à caractère personnel collectées conformément aux exigences de la législation et de la réglementation en vigueur. </w:t>
            </w:r>
          </w:p>
          <w:p w14:paraId="3DD41F36" w14:textId="76128052" w:rsidR="00A66968" w:rsidRPr="002E5170" w:rsidRDefault="00A66968" w:rsidP="00A66968">
            <w:pPr>
              <w:tabs>
                <w:tab w:val="left" w:leader="dot" w:pos="9079"/>
              </w:tabs>
              <w:autoSpaceDE w:val="0"/>
              <w:autoSpaceDN w:val="0"/>
              <w:adjustRightInd w:val="0"/>
              <w:ind w:left="9"/>
              <w:jc w:val="both"/>
              <w:rPr>
                <w:rFonts w:ascii="Gotham-Book" w:hAnsi="Gotham-Book" w:cs="Gotham-Book"/>
                <w:i/>
                <w:iCs/>
                <w:color w:val="000000"/>
                <w:sz w:val="20"/>
                <w:szCs w:val="20"/>
              </w:rPr>
            </w:pPr>
            <w:r w:rsidRPr="00A66968">
              <w:rPr>
                <w:rFonts w:ascii="Gotham-Book" w:hAnsi="Gotham-Book" w:cs="Gotham-Book"/>
                <w:i/>
                <w:iCs/>
                <w:color w:val="000000"/>
                <w:sz w:val="20"/>
                <w:szCs w:val="20"/>
              </w:rPr>
              <w:t>En outre, l’Exposant garantit expressément l’Organisateur contre toutes plaintes, réclamations et/ou revendications quelconques de la part d’un tiers que l’Organisateur pourrait subir du fait de la violation, par l’Exposant, de ses obligations de responsable de traitement. L’Exposant s’engage à indemniser l’Organisateur de tout préjudice qu’il subirait et à lui payer tous les frais, indemnités, charges et/ou condamnations que l’Organisateur pourrait avoir à supporter de ce fait.</w:t>
            </w:r>
          </w:p>
        </w:tc>
      </w:tr>
    </w:tbl>
    <w:p w14:paraId="62C80A3A" w14:textId="2F3D4D94" w:rsidR="00680EDC" w:rsidRPr="00680EDC" w:rsidRDefault="00680EDC" w:rsidP="00680EDC">
      <w:pPr>
        <w:spacing w:after="0" w:line="240" w:lineRule="auto"/>
        <w:rPr>
          <w:rFonts w:ascii="Arial" w:hAnsi="Arial" w:cs="Arial"/>
        </w:rPr>
      </w:pPr>
    </w:p>
    <w:p w14:paraId="5DD5FFEE" w14:textId="75C82D24" w:rsidR="00680EDC" w:rsidRPr="00680EDC" w:rsidRDefault="00680EDC" w:rsidP="00680EDC">
      <w:pPr>
        <w:spacing w:after="0" w:line="240" w:lineRule="auto"/>
        <w:rPr>
          <w:rFonts w:ascii="Arial" w:hAnsi="Arial" w:cs="Arial"/>
        </w:rPr>
      </w:pPr>
    </w:p>
    <w:sectPr w:rsidR="00680EDC" w:rsidRPr="00680EDC" w:rsidSect="00680EDC">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8E24" w14:textId="77777777" w:rsidR="00544144" w:rsidRDefault="00544144" w:rsidP="00900D19">
      <w:pPr>
        <w:spacing w:after="0" w:line="240" w:lineRule="auto"/>
      </w:pPr>
      <w:r>
        <w:separator/>
      </w:r>
    </w:p>
  </w:endnote>
  <w:endnote w:type="continuationSeparator" w:id="0">
    <w:p w14:paraId="6E50ACA7" w14:textId="77777777" w:rsidR="00544144" w:rsidRDefault="00544144" w:rsidP="0090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C1E6" w14:textId="24312019" w:rsidR="00900D19" w:rsidRDefault="00900D19" w:rsidP="00900D19"/>
  <w:tbl>
    <w:tblPr>
      <w:tblW w:w="5000" w:type="pct"/>
      <w:jc w:val="center"/>
      <w:tblCellMar>
        <w:top w:w="144" w:type="dxa"/>
        <w:left w:w="115" w:type="dxa"/>
        <w:bottom w:w="144" w:type="dxa"/>
        <w:right w:w="115" w:type="dxa"/>
      </w:tblCellMar>
      <w:tblLook w:val="04A0" w:firstRow="1" w:lastRow="0" w:firstColumn="1" w:lastColumn="0" w:noHBand="0" w:noVBand="1"/>
    </w:tblPr>
    <w:tblGrid>
      <w:gridCol w:w="8507"/>
      <w:gridCol w:w="1959"/>
    </w:tblGrid>
    <w:tr w:rsidR="00900D19" w:rsidRPr="006417C2" w14:paraId="2ED070C7" w14:textId="77777777" w:rsidTr="00FE3A8E">
      <w:trPr>
        <w:trHeight w:hRule="exact" w:val="115"/>
        <w:jc w:val="center"/>
      </w:trPr>
      <w:tc>
        <w:tcPr>
          <w:tcW w:w="8507" w:type="dxa"/>
          <w:shd w:val="clear" w:color="auto" w:fill="F6634F"/>
          <w:tcMar>
            <w:top w:w="0" w:type="dxa"/>
            <w:bottom w:w="0" w:type="dxa"/>
          </w:tcMar>
        </w:tcPr>
        <w:p w14:paraId="2172889F" w14:textId="77777777" w:rsidR="00900D19" w:rsidRPr="006417C2" w:rsidRDefault="00900D19" w:rsidP="00900D19">
          <w:pPr>
            <w:pStyle w:val="En-tte"/>
            <w:rPr>
              <w:rFonts w:ascii="Arial" w:hAnsi="Arial" w:cs="Arial"/>
              <w:caps/>
              <w:sz w:val="14"/>
              <w:szCs w:val="14"/>
            </w:rPr>
          </w:pPr>
        </w:p>
      </w:tc>
      <w:tc>
        <w:tcPr>
          <w:tcW w:w="1959" w:type="dxa"/>
          <w:shd w:val="clear" w:color="auto" w:fill="F6634F"/>
          <w:tcMar>
            <w:top w:w="0" w:type="dxa"/>
            <w:bottom w:w="0" w:type="dxa"/>
          </w:tcMar>
        </w:tcPr>
        <w:p w14:paraId="41EFFD2D" w14:textId="77777777" w:rsidR="00900D19" w:rsidRPr="006417C2" w:rsidRDefault="00900D19" w:rsidP="00900D19">
          <w:pPr>
            <w:pStyle w:val="En-tte"/>
            <w:jc w:val="right"/>
            <w:rPr>
              <w:rFonts w:ascii="Arial" w:hAnsi="Arial" w:cs="Arial"/>
              <w:caps/>
              <w:sz w:val="14"/>
              <w:szCs w:val="14"/>
            </w:rPr>
          </w:pPr>
        </w:p>
      </w:tc>
    </w:tr>
  </w:tbl>
  <w:p w14:paraId="0D835C6F" w14:textId="0098AD0C" w:rsidR="00900D19" w:rsidRPr="006417C2" w:rsidRDefault="00900D19" w:rsidP="00900D19">
    <w:pPr>
      <w:pStyle w:val="Pieddepage"/>
      <w:tabs>
        <w:tab w:val="left" w:pos="-141"/>
      </w:tabs>
      <w:ind w:left="425" w:hanging="425"/>
      <w:rPr>
        <w:rFonts w:ascii="Arial" w:hAnsi="Arial" w:cs="Arial"/>
        <w:sz w:val="14"/>
        <w:szCs w:val="14"/>
      </w:rPr>
    </w:pPr>
    <w:r w:rsidRPr="006417C2">
      <w:rPr>
        <w:rFonts w:ascii="Arial" w:hAnsi="Arial" w:cs="Arial"/>
        <w:sz w:val="14"/>
        <w:szCs w:val="14"/>
      </w:rPr>
      <w:t>CCI de Vaucluse - 46 cours Jean Jaurès - BP 70158 - 84008 Avignon Cedex 1</w:t>
    </w:r>
    <w:r>
      <w:rPr>
        <w:rFonts w:ascii="Arial" w:hAnsi="Arial" w:cs="Arial"/>
        <w:sz w:val="14"/>
        <w:szCs w:val="14"/>
      </w:rPr>
      <w:tab/>
    </w:r>
  </w:p>
  <w:p w14:paraId="4C013CFE" w14:textId="65892CD1" w:rsidR="00900D19" w:rsidRPr="00900D19" w:rsidRDefault="00900D19" w:rsidP="00A911B4">
    <w:pPr>
      <w:pStyle w:val="Pieddepage"/>
      <w:tabs>
        <w:tab w:val="clear" w:pos="4536"/>
        <w:tab w:val="clear" w:pos="9072"/>
        <w:tab w:val="right" w:pos="10466"/>
      </w:tabs>
      <w:ind w:left="425" w:hanging="425"/>
      <w:rPr>
        <w:rFonts w:ascii="Arial" w:hAnsi="Arial" w:cs="Arial"/>
        <w:sz w:val="14"/>
        <w:szCs w:val="14"/>
      </w:rPr>
    </w:pPr>
    <w:r w:rsidRPr="006417C2">
      <w:rPr>
        <w:rFonts w:ascii="Arial" w:hAnsi="Arial" w:cs="Arial"/>
        <w:sz w:val="14"/>
        <w:szCs w:val="14"/>
      </w:rPr>
      <w:t xml:space="preserve"> T. 04 90 14 87 00 - F. 04 90 14 87 88 - </w:t>
    </w:r>
    <w:r w:rsidRPr="006417C2">
      <w:rPr>
        <w:rFonts w:ascii="Arial" w:hAnsi="Arial" w:cs="Arial"/>
        <w:color w:val="E30043"/>
        <w:sz w:val="14"/>
        <w:szCs w:val="14"/>
      </w:rPr>
      <w:t>www.vaucluse.cci.fr</w:t>
    </w:r>
    <w:r w:rsidR="00A911B4">
      <w:rPr>
        <w:rFonts w:ascii="Arial" w:hAnsi="Arial" w:cs="Arial"/>
        <w:color w:val="E30043"/>
        <w:sz w:val="14"/>
        <w:szCs w:val="14"/>
      </w:rPr>
      <w:tab/>
    </w:r>
    <w:r w:rsidR="00FE3A8E" w:rsidRPr="00FE3A8E">
      <w:rPr>
        <w:rFonts w:ascii="Arial" w:hAnsi="Arial" w:cs="Arial"/>
        <w:b/>
        <w:bCs/>
        <w:sz w:val="14"/>
        <w:szCs w:val="14"/>
      </w:rPr>
      <w:t xml:space="preserve">Page </w:t>
    </w:r>
    <w:r w:rsidR="00FE3A8E" w:rsidRPr="00FE3A8E">
      <w:rPr>
        <w:rFonts w:ascii="Arial" w:hAnsi="Arial" w:cs="Arial"/>
        <w:b/>
        <w:bCs/>
        <w:sz w:val="14"/>
        <w:szCs w:val="14"/>
      </w:rPr>
      <w:fldChar w:fldCharType="begin"/>
    </w:r>
    <w:r w:rsidR="00FE3A8E" w:rsidRPr="00FE3A8E">
      <w:rPr>
        <w:rFonts w:ascii="Arial" w:hAnsi="Arial" w:cs="Arial"/>
        <w:b/>
        <w:bCs/>
        <w:sz w:val="14"/>
        <w:szCs w:val="14"/>
      </w:rPr>
      <w:instrText>PAGE  \* Arabic  \* MERGEFORMAT</w:instrText>
    </w:r>
    <w:r w:rsidR="00FE3A8E" w:rsidRPr="00FE3A8E">
      <w:rPr>
        <w:rFonts w:ascii="Arial" w:hAnsi="Arial" w:cs="Arial"/>
        <w:b/>
        <w:bCs/>
        <w:sz w:val="14"/>
        <w:szCs w:val="14"/>
      </w:rPr>
      <w:fldChar w:fldCharType="separate"/>
    </w:r>
    <w:r w:rsidR="00FE3A8E" w:rsidRPr="00FE3A8E">
      <w:rPr>
        <w:rFonts w:ascii="Arial" w:hAnsi="Arial" w:cs="Arial"/>
        <w:b/>
        <w:bCs/>
        <w:sz w:val="14"/>
        <w:szCs w:val="14"/>
      </w:rPr>
      <w:t>1</w:t>
    </w:r>
    <w:r w:rsidR="00FE3A8E" w:rsidRPr="00FE3A8E">
      <w:rPr>
        <w:rFonts w:ascii="Arial" w:hAnsi="Arial" w:cs="Arial"/>
        <w:b/>
        <w:bCs/>
        <w:sz w:val="14"/>
        <w:szCs w:val="14"/>
      </w:rPr>
      <w:fldChar w:fldCharType="end"/>
    </w:r>
    <w:r w:rsidR="00FE3A8E" w:rsidRPr="00FE3A8E">
      <w:rPr>
        <w:rFonts w:ascii="Arial" w:hAnsi="Arial" w:cs="Arial"/>
        <w:b/>
        <w:bCs/>
        <w:sz w:val="14"/>
        <w:szCs w:val="14"/>
      </w:rPr>
      <w:t xml:space="preserve"> </w:t>
    </w:r>
    <w:r w:rsidR="00FE3A8E">
      <w:rPr>
        <w:rFonts w:ascii="Arial" w:hAnsi="Arial" w:cs="Arial"/>
        <w:b/>
        <w:bCs/>
        <w:sz w:val="14"/>
        <w:szCs w:val="14"/>
      </w:rPr>
      <w:t>/</w:t>
    </w:r>
    <w:r w:rsidR="00FE3A8E" w:rsidRPr="00FE3A8E">
      <w:rPr>
        <w:rFonts w:ascii="Arial" w:hAnsi="Arial" w:cs="Arial"/>
        <w:b/>
        <w:bCs/>
        <w:sz w:val="14"/>
        <w:szCs w:val="14"/>
      </w:rPr>
      <w:t xml:space="preserve"> </w:t>
    </w:r>
    <w:r w:rsidR="00FE3A8E" w:rsidRPr="00FE3A8E">
      <w:rPr>
        <w:rFonts w:ascii="Arial" w:hAnsi="Arial" w:cs="Arial"/>
        <w:b/>
        <w:bCs/>
        <w:sz w:val="14"/>
        <w:szCs w:val="14"/>
      </w:rPr>
      <w:fldChar w:fldCharType="begin"/>
    </w:r>
    <w:r w:rsidR="00FE3A8E" w:rsidRPr="00FE3A8E">
      <w:rPr>
        <w:rFonts w:ascii="Arial" w:hAnsi="Arial" w:cs="Arial"/>
        <w:b/>
        <w:bCs/>
        <w:sz w:val="14"/>
        <w:szCs w:val="14"/>
      </w:rPr>
      <w:instrText>NUMPAGES  \* Arabic  \* MERGEFORMAT</w:instrText>
    </w:r>
    <w:r w:rsidR="00FE3A8E" w:rsidRPr="00FE3A8E">
      <w:rPr>
        <w:rFonts w:ascii="Arial" w:hAnsi="Arial" w:cs="Arial"/>
        <w:b/>
        <w:bCs/>
        <w:sz w:val="14"/>
        <w:szCs w:val="14"/>
      </w:rPr>
      <w:fldChar w:fldCharType="separate"/>
    </w:r>
    <w:r w:rsidR="00FE3A8E" w:rsidRPr="00FE3A8E">
      <w:rPr>
        <w:rFonts w:ascii="Arial" w:hAnsi="Arial" w:cs="Arial"/>
        <w:b/>
        <w:bCs/>
        <w:sz w:val="14"/>
        <w:szCs w:val="14"/>
      </w:rPr>
      <w:t>2</w:t>
    </w:r>
    <w:r w:rsidR="00FE3A8E" w:rsidRPr="00FE3A8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1D72" w14:textId="77777777" w:rsidR="00544144" w:rsidRDefault="00544144" w:rsidP="00900D19">
      <w:pPr>
        <w:spacing w:after="0" w:line="240" w:lineRule="auto"/>
      </w:pPr>
      <w:r>
        <w:separator/>
      </w:r>
    </w:p>
  </w:footnote>
  <w:footnote w:type="continuationSeparator" w:id="0">
    <w:p w14:paraId="44EE981D" w14:textId="77777777" w:rsidR="00544144" w:rsidRDefault="00544144" w:rsidP="0090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8A9" w14:textId="67B0613C" w:rsidR="00334D43" w:rsidRDefault="00334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4652"/>
      <w:gridCol w:w="5768"/>
    </w:tblGrid>
    <w:tr w:rsidR="00900D19" w:rsidRPr="00680EDC" w14:paraId="69BABD62" w14:textId="77777777" w:rsidTr="00D20245">
      <w:trPr>
        <w:trHeight w:val="1382"/>
      </w:trPr>
      <w:tc>
        <w:tcPr>
          <w:tcW w:w="4652" w:type="dxa"/>
          <w:tcBorders>
            <w:top w:val="single" w:sz="18" w:space="0" w:color="F6634F"/>
            <w:left w:val="single" w:sz="18" w:space="0" w:color="F6634F"/>
            <w:bottom w:val="single" w:sz="18" w:space="0" w:color="F6634F"/>
            <w:right w:val="single" w:sz="18" w:space="0" w:color="F6634F"/>
          </w:tcBorders>
          <w:vAlign w:val="center"/>
        </w:tcPr>
        <w:p w14:paraId="22682EDB" w14:textId="5C3460B3" w:rsidR="00D20245" w:rsidRDefault="00D20245" w:rsidP="00D20245">
          <w:pPr>
            <w:pStyle w:val="En-tte"/>
            <w:tabs>
              <w:tab w:val="center" w:pos="2268"/>
              <w:tab w:val="center" w:pos="6804"/>
            </w:tabs>
            <w:jc w:val="center"/>
          </w:pPr>
          <w:r>
            <w:rPr>
              <w:noProof/>
            </w:rPr>
            <w:drawing>
              <wp:anchor distT="0" distB="0" distL="114300" distR="114300" simplePos="0" relativeHeight="251659264" behindDoc="0" locked="0" layoutInCell="1" allowOverlap="1" wp14:anchorId="72F68AB6" wp14:editId="0B566F5A">
                <wp:simplePos x="0" y="0"/>
                <wp:positionH relativeFrom="column">
                  <wp:posOffset>1579880</wp:posOffset>
                </wp:positionH>
                <wp:positionV relativeFrom="paragraph">
                  <wp:posOffset>6350</wp:posOffset>
                </wp:positionV>
                <wp:extent cx="993140" cy="59563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7DCCD" w14:textId="606E8DB0" w:rsidR="00900D19" w:rsidRDefault="00D20245" w:rsidP="00900D19">
          <w:pPr>
            <w:jc w:val="center"/>
            <w:rPr>
              <w:rFonts w:ascii="Arial" w:hAnsi="Arial" w:cs="Arial"/>
            </w:rPr>
          </w:pPr>
          <w:r w:rsidRPr="000D6E35">
            <w:rPr>
              <w:rFonts w:ascii="Arial" w:hAnsi="Arial" w:cs="Arial"/>
              <w:noProof/>
              <w:lang w:eastAsia="fr-FR"/>
            </w:rPr>
            <w:drawing>
              <wp:anchor distT="0" distB="0" distL="114300" distR="114300" simplePos="0" relativeHeight="251658240" behindDoc="0" locked="0" layoutInCell="1" allowOverlap="1" wp14:anchorId="11DA4DB2" wp14:editId="62C1918A">
                <wp:simplePos x="0" y="0"/>
                <wp:positionH relativeFrom="column">
                  <wp:posOffset>276860</wp:posOffset>
                </wp:positionH>
                <wp:positionV relativeFrom="paragraph">
                  <wp:posOffset>33020</wp:posOffset>
                </wp:positionV>
                <wp:extent cx="1162050" cy="316865"/>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CIpri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316865"/>
                        </a:xfrm>
                        <a:prstGeom prst="rect">
                          <a:avLst/>
                        </a:prstGeom>
                      </pic:spPr>
                    </pic:pic>
                  </a:graphicData>
                </a:graphic>
                <wp14:sizeRelH relativeFrom="margin">
                  <wp14:pctWidth>0</wp14:pctWidth>
                </wp14:sizeRelH>
                <wp14:sizeRelV relativeFrom="margin">
                  <wp14:pctHeight>0</wp14:pctHeight>
                </wp14:sizeRelV>
              </wp:anchor>
            </w:drawing>
          </w:r>
        </w:p>
      </w:tc>
      <w:tc>
        <w:tcPr>
          <w:tcW w:w="5768" w:type="dxa"/>
          <w:tcBorders>
            <w:top w:val="single" w:sz="18" w:space="0" w:color="F6634F"/>
            <w:left w:val="single" w:sz="18" w:space="0" w:color="F6634F"/>
            <w:bottom w:val="single" w:sz="18" w:space="0" w:color="F6634F"/>
            <w:right w:val="single" w:sz="18" w:space="0" w:color="F6634F"/>
          </w:tcBorders>
          <w:shd w:val="clear" w:color="auto" w:fill="F6634F"/>
          <w:vAlign w:val="center"/>
        </w:tcPr>
        <w:p w14:paraId="6F0E6402" w14:textId="5734938F" w:rsidR="00900D19" w:rsidRDefault="00900D19" w:rsidP="00900D19">
          <w:pPr>
            <w:jc w:val="center"/>
            <w:rPr>
              <w:rFonts w:ascii="Arial" w:hAnsi="Arial" w:cs="Arial"/>
              <w:b/>
              <w:bCs/>
              <w:color w:val="FFFFFF" w:themeColor="background1"/>
              <w:sz w:val="36"/>
              <w:szCs w:val="36"/>
            </w:rPr>
          </w:pPr>
          <w:r w:rsidRPr="00680EDC">
            <w:rPr>
              <w:rFonts w:ascii="Arial" w:hAnsi="Arial" w:cs="Arial"/>
              <w:b/>
              <w:bCs/>
              <w:color w:val="FFFFFF" w:themeColor="background1"/>
              <w:sz w:val="36"/>
              <w:szCs w:val="36"/>
            </w:rPr>
            <w:t xml:space="preserve">SALON </w:t>
          </w:r>
          <w:r w:rsidR="00FE3A59">
            <w:rPr>
              <w:rFonts w:ascii="Arial" w:hAnsi="Arial" w:cs="Arial"/>
              <w:b/>
              <w:bCs/>
              <w:color w:val="FFFFFF" w:themeColor="background1"/>
              <w:sz w:val="36"/>
              <w:szCs w:val="36"/>
            </w:rPr>
            <w:t>DE L’ENTREPRISE</w:t>
          </w:r>
        </w:p>
        <w:p w14:paraId="161FA221" w14:textId="3F7BF827" w:rsidR="00900D19" w:rsidRPr="00EE2A19" w:rsidRDefault="00FE3A59" w:rsidP="00900D19">
          <w:pPr>
            <w:jc w:val="center"/>
            <w:rPr>
              <w:rFonts w:ascii="Arial" w:hAnsi="Arial" w:cs="Arial"/>
              <w:b/>
              <w:bCs/>
              <w:color w:val="FFFFFF" w:themeColor="background1"/>
              <w:sz w:val="28"/>
              <w:szCs w:val="28"/>
            </w:rPr>
          </w:pPr>
          <w:r>
            <w:rPr>
              <w:rFonts w:ascii="Arial" w:hAnsi="Arial" w:cs="Arial"/>
              <w:b/>
              <w:bCs/>
              <w:color w:val="FFFFFF" w:themeColor="background1"/>
              <w:sz w:val="28"/>
              <w:szCs w:val="28"/>
            </w:rPr>
            <w:t>17 octobre</w:t>
          </w:r>
          <w:r w:rsidR="00900D19" w:rsidRPr="00EE2A19">
            <w:rPr>
              <w:rFonts w:ascii="Arial" w:hAnsi="Arial" w:cs="Arial"/>
              <w:b/>
              <w:bCs/>
              <w:color w:val="FFFFFF" w:themeColor="background1"/>
              <w:sz w:val="28"/>
              <w:szCs w:val="28"/>
            </w:rPr>
            <w:t xml:space="preserve"> 2024</w:t>
          </w:r>
        </w:p>
        <w:p w14:paraId="569B9A23" w14:textId="77777777" w:rsidR="00900D19" w:rsidRPr="00680EDC" w:rsidRDefault="00900D19" w:rsidP="00900D19">
          <w:pPr>
            <w:jc w:val="center"/>
            <w:rPr>
              <w:rFonts w:ascii="Arial" w:hAnsi="Arial" w:cs="Arial"/>
              <w:b/>
              <w:bCs/>
              <w:color w:val="FFFFFF" w:themeColor="background1"/>
              <w:sz w:val="14"/>
              <w:szCs w:val="14"/>
            </w:rPr>
          </w:pPr>
        </w:p>
        <w:p w14:paraId="2A751BDD" w14:textId="47AED493" w:rsidR="00900D19" w:rsidRPr="00680EDC" w:rsidRDefault="00307BCD" w:rsidP="00900D19">
          <w:pPr>
            <w:jc w:val="center"/>
            <w:rPr>
              <w:rFonts w:ascii="Arial" w:hAnsi="Arial" w:cs="Arial"/>
              <w:b/>
              <w:bCs/>
            </w:rPr>
          </w:pPr>
          <w:r>
            <w:rPr>
              <w:rFonts w:ascii="Arial" w:hAnsi="Arial" w:cs="Arial"/>
              <w:b/>
              <w:bCs/>
              <w:color w:val="FFFFFF" w:themeColor="background1"/>
              <w:sz w:val="36"/>
              <w:szCs w:val="36"/>
            </w:rPr>
            <w:t xml:space="preserve">Dossier d’inscription </w:t>
          </w:r>
          <w:r w:rsidR="000648FC">
            <w:rPr>
              <w:rFonts w:ascii="Arial" w:hAnsi="Arial" w:cs="Arial"/>
              <w:b/>
              <w:bCs/>
              <w:color w:val="FFFFFF" w:themeColor="background1"/>
              <w:sz w:val="36"/>
              <w:szCs w:val="36"/>
            </w:rPr>
            <w:t>Partenaire</w:t>
          </w:r>
        </w:p>
      </w:tc>
    </w:tr>
    <w:tr w:rsidR="00900D19" w:rsidRPr="00680EDC" w14:paraId="6F9BBF36" w14:textId="77777777" w:rsidTr="00D20245">
      <w:trPr>
        <w:trHeight w:val="91"/>
      </w:trPr>
      <w:tc>
        <w:tcPr>
          <w:tcW w:w="10420" w:type="dxa"/>
          <w:gridSpan w:val="2"/>
          <w:tcBorders>
            <w:top w:val="single" w:sz="18" w:space="0" w:color="F6634F"/>
            <w:left w:val="nil"/>
            <w:bottom w:val="single" w:sz="18" w:space="0" w:color="F6634F"/>
            <w:right w:val="nil"/>
          </w:tcBorders>
          <w:vAlign w:val="center"/>
        </w:tcPr>
        <w:p w14:paraId="3C00391C" w14:textId="77777777" w:rsidR="00900D19" w:rsidRPr="004740CF" w:rsidRDefault="00900D19" w:rsidP="00900D19">
          <w:pPr>
            <w:jc w:val="center"/>
            <w:rPr>
              <w:rFonts w:ascii="Arial" w:hAnsi="Arial" w:cs="Arial"/>
              <w:b/>
              <w:bCs/>
              <w:color w:val="FFFFFF" w:themeColor="background1"/>
              <w:sz w:val="12"/>
              <w:szCs w:val="12"/>
            </w:rPr>
          </w:pPr>
        </w:p>
      </w:tc>
    </w:tr>
    <w:tr w:rsidR="00900D19" w:rsidRPr="00680EDC" w14:paraId="2E416201" w14:textId="77777777" w:rsidTr="00D20245">
      <w:trPr>
        <w:trHeight w:val="800"/>
      </w:trPr>
      <w:tc>
        <w:tcPr>
          <w:tcW w:w="10420" w:type="dxa"/>
          <w:gridSpan w:val="2"/>
          <w:tcBorders>
            <w:top w:val="single" w:sz="18" w:space="0" w:color="F6634F"/>
            <w:left w:val="single" w:sz="18" w:space="0" w:color="F6634F"/>
            <w:bottom w:val="single" w:sz="18" w:space="0" w:color="F6634F"/>
            <w:right w:val="single" w:sz="18" w:space="0" w:color="F6634F"/>
          </w:tcBorders>
          <w:vAlign w:val="center"/>
        </w:tcPr>
        <w:p w14:paraId="40F9177F" w14:textId="222FD668" w:rsidR="00307BCD" w:rsidRPr="00605D6F" w:rsidRDefault="00307BCD" w:rsidP="00307BCD">
          <w:pPr>
            <w:spacing w:before="120" w:after="120"/>
            <w:jc w:val="center"/>
            <w:rPr>
              <w:rFonts w:ascii="Arial" w:hAnsi="Arial" w:cs="Arial"/>
              <w:b/>
              <w:bCs/>
              <w:color w:val="0070C0"/>
            </w:rPr>
          </w:pPr>
          <w:r w:rsidRPr="00D20245">
            <w:rPr>
              <w:rFonts w:ascii="Arial" w:hAnsi="Arial" w:cs="Arial"/>
              <w:b/>
              <w:bCs/>
              <w:color w:val="F6634F"/>
            </w:rPr>
            <w:t>Ce dossier d’inscription est à retourner :</w:t>
          </w:r>
        </w:p>
        <w:p w14:paraId="2F074718" w14:textId="77777777" w:rsidR="00307BCD" w:rsidRPr="00DA4E11" w:rsidRDefault="00307BCD" w:rsidP="00307BCD">
          <w:pPr>
            <w:jc w:val="center"/>
            <w:rPr>
              <w:rFonts w:ascii="Arial" w:hAnsi="Arial" w:cs="Arial"/>
            </w:rPr>
          </w:pPr>
          <w:r w:rsidRPr="00DA4E11">
            <w:rPr>
              <w:rFonts w:ascii="Arial" w:hAnsi="Arial" w:cs="Arial"/>
            </w:rPr>
            <w:t>Par courrier à : CCI de Vaucluse - 46 Cours Jean Jaurès - BP 70158 - 84008 AVIGNON CEDEX 1</w:t>
          </w:r>
        </w:p>
        <w:p w14:paraId="450364DE" w14:textId="1DDD105E" w:rsidR="00900D19" w:rsidRPr="004740CF" w:rsidRDefault="00307BCD" w:rsidP="00307BCD">
          <w:pPr>
            <w:jc w:val="center"/>
            <w:rPr>
              <w:rFonts w:ascii="Arial" w:hAnsi="Arial" w:cs="Arial"/>
            </w:rPr>
          </w:pPr>
          <w:r w:rsidRPr="00680EDC">
            <w:rPr>
              <w:rFonts w:ascii="Arial" w:hAnsi="Arial" w:cs="Arial"/>
            </w:rPr>
            <w:t xml:space="preserve">Ou par e-mail à l’adresse : </w:t>
          </w:r>
          <w:hyperlink r:id="rId3" w:history="1">
            <w:r w:rsidR="00D20245" w:rsidRPr="00D20245">
              <w:rPr>
                <w:rStyle w:val="Lienhypertexte"/>
                <w:rFonts w:ascii="Arial" w:hAnsi="Arial" w:cs="Arial"/>
              </w:rPr>
              <w:t>contact@salondelentreprise.fr</w:t>
            </w:r>
          </w:hyperlink>
        </w:p>
      </w:tc>
    </w:tr>
  </w:tbl>
  <w:p w14:paraId="5D40101B" w14:textId="748F3A19" w:rsidR="00900D19" w:rsidRPr="00307BCD" w:rsidRDefault="00900D19">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CCDF" w14:textId="69EDED2A" w:rsidR="00334D43" w:rsidRDefault="00334D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4A43"/>
    <w:multiLevelType w:val="hybridMultilevel"/>
    <w:tmpl w:val="4CFA74F0"/>
    <w:lvl w:ilvl="0" w:tplc="0ED424C4">
      <w:start w:val="1"/>
      <w:numFmt w:val="bullet"/>
      <w:lvlText w:val=""/>
      <w:lvlJc w:val="left"/>
      <w:pPr>
        <w:ind w:left="2020" w:hanging="360"/>
      </w:pPr>
      <w:rPr>
        <w:rFonts w:ascii="Symbol" w:hAnsi="Symbol" w:hint="default"/>
      </w:rPr>
    </w:lvl>
    <w:lvl w:ilvl="1" w:tplc="040C0003" w:tentative="1">
      <w:start w:val="1"/>
      <w:numFmt w:val="bullet"/>
      <w:lvlText w:val="o"/>
      <w:lvlJc w:val="left"/>
      <w:pPr>
        <w:ind w:left="2740" w:hanging="360"/>
      </w:pPr>
      <w:rPr>
        <w:rFonts w:ascii="Courier New" w:hAnsi="Courier New" w:cs="Courier New" w:hint="default"/>
      </w:rPr>
    </w:lvl>
    <w:lvl w:ilvl="2" w:tplc="040C0005" w:tentative="1">
      <w:start w:val="1"/>
      <w:numFmt w:val="bullet"/>
      <w:lvlText w:val=""/>
      <w:lvlJc w:val="left"/>
      <w:pPr>
        <w:ind w:left="3460" w:hanging="360"/>
      </w:pPr>
      <w:rPr>
        <w:rFonts w:ascii="Wingdings" w:hAnsi="Wingdings" w:hint="default"/>
      </w:rPr>
    </w:lvl>
    <w:lvl w:ilvl="3" w:tplc="040C0001" w:tentative="1">
      <w:start w:val="1"/>
      <w:numFmt w:val="bullet"/>
      <w:lvlText w:val=""/>
      <w:lvlJc w:val="left"/>
      <w:pPr>
        <w:ind w:left="4180" w:hanging="360"/>
      </w:pPr>
      <w:rPr>
        <w:rFonts w:ascii="Symbol" w:hAnsi="Symbol" w:hint="default"/>
      </w:rPr>
    </w:lvl>
    <w:lvl w:ilvl="4" w:tplc="040C0003" w:tentative="1">
      <w:start w:val="1"/>
      <w:numFmt w:val="bullet"/>
      <w:lvlText w:val="o"/>
      <w:lvlJc w:val="left"/>
      <w:pPr>
        <w:ind w:left="4900" w:hanging="360"/>
      </w:pPr>
      <w:rPr>
        <w:rFonts w:ascii="Courier New" w:hAnsi="Courier New" w:cs="Courier New" w:hint="default"/>
      </w:rPr>
    </w:lvl>
    <w:lvl w:ilvl="5" w:tplc="040C0005" w:tentative="1">
      <w:start w:val="1"/>
      <w:numFmt w:val="bullet"/>
      <w:lvlText w:val=""/>
      <w:lvlJc w:val="left"/>
      <w:pPr>
        <w:ind w:left="5620" w:hanging="360"/>
      </w:pPr>
      <w:rPr>
        <w:rFonts w:ascii="Wingdings" w:hAnsi="Wingdings" w:hint="default"/>
      </w:rPr>
    </w:lvl>
    <w:lvl w:ilvl="6" w:tplc="040C0001" w:tentative="1">
      <w:start w:val="1"/>
      <w:numFmt w:val="bullet"/>
      <w:lvlText w:val=""/>
      <w:lvlJc w:val="left"/>
      <w:pPr>
        <w:ind w:left="6340" w:hanging="360"/>
      </w:pPr>
      <w:rPr>
        <w:rFonts w:ascii="Symbol" w:hAnsi="Symbol" w:hint="default"/>
      </w:rPr>
    </w:lvl>
    <w:lvl w:ilvl="7" w:tplc="040C0003" w:tentative="1">
      <w:start w:val="1"/>
      <w:numFmt w:val="bullet"/>
      <w:lvlText w:val="o"/>
      <w:lvlJc w:val="left"/>
      <w:pPr>
        <w:ind w:left="7060" w:hanging="360"/>
      </w:pPr>
      <w:rPr>
        <w:rFonts w:ascii="Courier New" w:hAnsi="Courier New" w:cs="Courier New" w:hint="default"/>
      </w:rPr>
    </w:lvl>
    <w:lvl w:ilvl="8" w:tplc="040C0005" w:tentative="1">
      <w:start w:val="1"/>
      <w:numFmt w:val="bullet"/>
      <w:lvlText w:val=""/>
      <w:lvlJc w:val="left"/>
      <w:pPr>
        <w:ind w:left="7780" w:hanging="360"/>
      </w:pPr>
      <w:rPr>
        <w:rFonts w:ascii="Wingdings" w:hAnsi="Wingdings" w:hint="default"/>
      </w:rPr>
    </w:lvl>
  </w:abstractNum>
  <w:abstractNum w:abstractNumId="1" w15:restartNumberingAfterBreak="0">
    <w:nsid w:val="25F55097"/>
    <w:multiLevelType w:val="hybridMultilevel"/>
    <w:tmpl w:val="DF4021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0685124">
    <w:abstractNumId w:val="1"/>
  </w:num>
  <w:num w:numId="2" w16cid:durableId="15686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B4"/>
    <w:rsid w:val="000321B6"/>
    <w:rsid w:val="00032EB4"/>
    <w:rsid w:val="000648FC"/>
    <w:rsid w:val="000B210D"/>
    <w:rsid w:val="000C6635"/>
    <w:rsid w:val="000E22FC"/>
    <w:rsid w:val="00134F55"/>
    <w:rsid w:val="00155506"/>
    <w:rsid w:val="0019684E"/>
    <w:rsid w:val="001B4721"/>
    <w:rsid w:val="00231454"/>
    <w:rsid w:val="002667B9"/>
    <w:rsid w:val="002E5170"/>
    <w:rsid w:val="00303A50"/>
    <w:rsid w:val="00307BCD"/>
    <w:rsid w:val="00334D43"/>
    <w:rsid w:val="00366E2C"/>
    <w:rsid w:val="003830EA"/>
    <w:rsid w:val="003847C8"/>
    <w:rsid w:val="004336C6"/>
    <w:rsid w:val="00456E40"/>
    <w:rsid w:val="00457F27"/>
    <w:rsid w:val="00464623"/>
    <w:rsid w:val="00490546"/>
    <w:rsid w:val="00491DA6"/>
    <w:rsid w:val="004C549E"/>
    <w:rsid w:val="004D6E20"/>
    <w:rsid w:val="00513644"/>
    <w:rsid w:val="00544144"/>
    <w:rsid w:val="00570FC8"/>
    <w:rsid w:val="005929F8"/>
    <w:rsid w:val="005C1735"/>
    <w:rsid w:val="005D20A6"/>
    <w:rsid w:val="00605D6F"/>
    <w:rsid w:val="00626B7C"/>
    <w:rsid w:val="006434A2"/>
    <w:rsid w:val="00654575"/>
    <w:rsid w:val="00680EDC"/>
    <w:rsid w:val="00697CAC"/>
    <w:rsid w:val="006F6A02"/>
    <w:rsid w:val="006F7E85"/>
    <w:rsid w:val="007236D5"/>
    <w:rsid w:val="007344E4"/>
    <w:rsid w:val="00736D2C"/>
    <w:rsid w:val="0073746A"/>
    <w:rsid w:val="00787179"/>
    <w:rsid w:val="00851F0B"/>
    <w:rsid w:val="008B0296"/>
    <w:rsid w:val="008D1EA6"/>
    <w:rsid w:val="00900D19"/>
    <w:rsid w:val="009119C3"/>
    <w:rsid w:val="009710C3"/>
    <w:rsid w:val="009B7470"/>
    <w:rsid w:val="009F2329"/>
    <w:rsid w:val="00A128D5"/>
    <w:rsid w:val="00A66968"/>
    <w:rsid w:val="00A911B4"/>
    <w:rsid w:val="00A970CD"/>
    <w:rsid w:val="00B10782"/>
    <w:rsid w:val="00BF38B8"/>
    <w:rsid w:val="00C25E54"/>
    <w:rsid w:val="00C31A77"/>
    <w:rsid w:val="00CC3A37"/>
    <w:rsid w:val="00CD16DD"/>
    <w:rsid w:val="00CD53EB"/>
    <w:rsid w:val="00D14AB4"/>
    <w:rsid w:val="00D20245"/>
    <w:rsid w:val="00DA4E11"/>
    <w:rsid w:val="00E06B1E"/>
    <w:rsid w:val="00E44A1E"/>
    <w:rsid w:val="00E8135B"/>
    <w:rsid w:val="00EE285D"/>
    <w:rsid w:val="00F15CBC"/>
    <w:rsid w:val="00F222BB"/>
    <w:rsid w:val="00F3641F"/>
    <w:rsid w:val="00FE3A59"/>
    <w:rsid w:val="00FE3A8E"/>
    <w:rsid w:val="00FF1590"/>
    <w:rsid w:val="1F3BA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FF43"/>
  <w15:chartTrackingRefBased/>
  <w15:docId w15:val="{E8B165C3-E580-4710-B04E-94891FE6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EDC"/>
    <w:rPr>
      <w:color w:val="0563C1"/>
      <w:u w:val="single"/>
    </w:rPr>
  </w:style>
  <w:style w:type="character" w:customStyle="1" w:styleId="s-bl">
    <w:name w:val="s-bl"/>
    <w:basedOn w:val="Policepardfaut"/>
    <w:rsid w:val="00680EDC"/>
  </w:style>
  <w:style w:type="character" w:styleId="Mentionnonrsolue">
    <w:name w:val="Unresolved Mention"/>
    <w:basedOn w:val="Policepardfaut"/>
    <w:uiPriority w:val="99"/>
    <w:semiHidden/>
    <w:unhideWhenUsed/>
    <w:rsid w:val="00680EDC"/>
    <w:rPr>
      <w:color w:val="605E5C"/>
      <w:shd w:val="clear" w:color="auto" w:fill="E1DFDD"/>
    </w:rPr>
  </w:style>
  <w:style w:type="table" w:styleId="Grilledutableau">
    <w:name w:val="Table Grid"/>
    <w:basedOn w:val="TableauNormal"/>
    <w:uiPriority w:val="39"/>
    <w:rsid w:val="0068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10C3"/>
    <w:pPr>
      <w:ind w:left="720"/>
      <w:contextualSpacing/>
    </w:pPr>
  </w:style>
  <w:style w:type="paragraph" w:styleId="En-tte">
    <w:name w:val="header"/>
    <w:basedOn w:val="Normal"/>
    <w:link w:val="En-tteCar"/>
    <w:uiPriority w:val="99"/>
    <w:unhideWhenUsed/>
    <w:rsid w:val="00900D19"/>
    <w:pPr>
      <w:tabs>
        <w:tab w:val="center" w:pos="4536"/>
        <w:tab w:val="right" w:pos="9072"/>
      </w:tabs>
      <w:spacing w:after="0" w:line="240" w:lineRule="auto"/>
    </w:pPr>
  </w:style>
  <w:style w:type="character" w:customStyle="1" w:styleId="En-tteCar">
    <w:name w:val="En-tête Car"/>
    <w:basedOn w:val="Policepardfaut"/>
    <w:link w:val="En-tte"/>
    <w:uiPriority w:val="99"/>
    <w:rsid w:val="00900D19"/>
  </w:style>
  <w:style w:type="paragraph" w:styleId="Pieddepage">
    <w:name w:val="footer"/>
    <w:basedOn w:val="Normal"/>
    <w:link w:val="PieddepageCar"/>
    <w:uiPriority w:val="99"/>
    <w:unhideWhenUsed/>
    <w:rsid w:val="00900D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0D19"/>
  </w:style>
  <w:style w:type="character" w:styleId="Marquedecommentaire">
    <w:name w:val="annotation reference"/>
    <w:basedOn w:val="Policepardfaut"/>
    <w:uiPriority w:val="99"/>
    <w:semiHidden/>
    <w:unhideWhenUsed/>
    <w:rsid w:val="00464623"/>
    <w:rPr>
      <w:sz w:val="16"/>
      <w:szCs w:val="16"/>
    </w:rPr>
  </w:style>
  <w:style w:type="paragraph" w:styleId="Commentaire">
    <w:name w:val="annotation text"/>
    <w:basedOn w:val="Normal"/>
    <w:link w:val="CommentaireCar"/>
    <w:uiPriority w:val="99"/>
    <w:unhideWhenUsed/>
    <w:rsid w:val="00464623"/>
    <w:pPr>
      <w:spacing w:line="240" w:lineRule="auto"/>
    </w:pPr>
    <w:rPr>
      <w:sz w:val="20"/>
      <w:szCs w:val="20"/>
    </w:rPr>
  </w:style>
  <w:style w:type="character" w:customStyle="1" w:styleId="CommentaireCar">
    <w:name w:val="Commentaire Car"/>
    <w:basedOn w:val="Policepardfaut"/>
    <w:link w:val="Commentaire"/>
    <w:uiPriority w:val="99"/>
    <w:rsid w:val="00464623"/>
    <w:rPr>
      <w:sz w:val="20"/>
      <w:szCs w:val="20"/>
    </w:rPr>
  </w:style>
  <w:style w:type="paragraph" w:styleId="Objetducommentaire">
    <w:name w:val="annotation subject"/>
    <w:basedOn w:val="Commentaire"/>
    <w:next w:val="Commentaire"/>
    <w:link w:val="ObjetducommentaireCar"/>
    <w:uiPriority w:val="99"/>
    <w:semiHidden/>
    <w:unhideWhenUsed/>
    <w:rsid w:val="00464623"/>
    <w:rPr>
      <w:b/>
      <w:bCs/>
    </w:rPr>
  </w:style>
  <w:style w:type="character" w:customStyle="1" w:styleId="ObjetducommentaireCar">
    <w:name w:val="Objet du commentaire Car"/>
    <w:basedOn w:val="CommentaireCar"/>
    <w:link w:val="Objetducommentaire"/>
    <w:uiPriority w:val="99"/>
    <w:semiHidden/>
    <w:rsid w:val="00464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378">
      <w:bodyDiv w:val="1"/>
      <w:marLeft w:val="0"/>
      <w:marRight w:val="0"/>
      <w:marTop w:val="0"/>
      <w:marBottom w:val="0"/>
      <w:divBdr>
        <w:top w:val="none" w:sz="0" w:space="0" w:color="auto"/>
        <w:left w:val="none" w:sz="0" w:space="0" w:color="auto"/>
        <w:bottom w:val="none" w:sz="0" w:space="0" w:color="auto"/>
        <w:right w:val="none" w:sz="0" w:space="0" w:color="auto"/>
      </w:divBdr>
    </w:div>
    <w:div w:id="8941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eespersonnelles@vaucluse.cci.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contact@salondelentreprise.f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9c6f39-c168-4295-90d2-16f293f55203" xsi:nil="true"/>
    <lcf76f155ced4ddcb4097134ff3c332f xmlns="8650b16e-53d4-44d3-87d6-461a8dea2a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BBF07A5B10C445A5E4547FA70D8697" ma:contentTypeVersion="13" ma:contentTypeDescription="Crée un document." ma:contentTypeScope="" ma:versionID="8dd247868d975a9f69e802db5f32c78a">
  <xsd:schema xmlns:xsd="http://www.w3.org/2001/XMLSchema" xmlns:xs="http://www.w3.org/2001/XMLSchema" xmlns:p="http://schemas.microsoft.com/office/2006/metadata/properties" xmlns:ns2="8650b16e-53d4-44d3-87d6-461a8dea2afc" xmlns:ns3="ef9c6f39-c168-4295-90d2-16f293f55203" targetNamespace="http://schemas.microsoft.com/office/2006/metadata/properties" ma:root="true" ma:fieldsID="bd20c4227a508e0ceb411614193e8d3a" ns2:_="" ns3:_="">
    <xsd:import namespace="8650b16e-53d4-44d3-87d6-461a8dea2afc"/>
    <xsd:import namespace="ef9c6f39-c168-4295-90d2-16f293f5520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0b16e-53d4-44d3-87d6-461a8dea2a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c6f39-c168-4295-90d2-16f293f5520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d7cfc8-1ba7-4ca8-a235-25b44879b986}" ma:internalName="TaxCatchAll" ma:showField="CatchAllData" ma:web="ef9c6f39-c168-4295-90d2-16f293f552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EBD9-E8CC-4755-B89C-B91E6F2AC9C1}">
  <ds:schemaRefs>
    <ds:schemaRef ds:uri="http://schemas.microsoft.com/office/2006/metadata/properties"/>
    <ds:schemaRef ds:uri="http://schemas.microsoft.com/office/infopath/2007/PartnerControls"/>
    <ds:schemaRef ds:uri="ef9c6f39-c168-4295-90d2-16f293f55203"/>
    <ds:schemaRef ds:uri="8650b16e-53d4-44d3-87d6-461a8dea2afc"/>
  </ds:schemaRefs>
</ds:datastoreItem>
</file>

<file path=customXml/itemProps2.xml><?xml version="1.0" encoding="utf-8"?>
<ds:datastoreItem xmlns:ds="http://schemas.openxmlformats.org/officeDocument/2006/customXml" ds:itemID="{79C7C205-5ADF-4651-82B9-9D2DDE59F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0b16e-53d4-44d3-87d6-461a8dea2afc"/>
    <ds:schemaRef ds:uri="ef9c6f39-c168-4295-90d2-16f293f55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4C620-2703-4B5C-AC9C-40DAECD683DF}">
  <ds:schemaRefs>
    <ds:schemaRef ds:uri="http://schemas.microsoft.com/sharepoint/v3/contenttype/forms"/>
  </ds:schemaRefs>
</ds:datastoreItem>
</file>

<file path=customXml/itemProps4.xml><?xml version="1.0" encoding="utf-8"?>
<ds:datastoreItem xmlns:ds="http://schemas.openxmlformats.org/officeDocument/2006/customXml" ds:itemID="{89672272-62B5-43CE-A457-D52560CF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2647</Words>
  <Characters>14562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CCI DE VAUCLUSE</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NERI</dc:creator>
  <cp:keywords/>
  <dc:description/>
  <cp:lastModifiedBy>Hélène JOLICOEUR</cp:lastModifiedBy>
  <cp:revision>14</cp:revision>
  <dcterms:created xsi:type="dcterms:W3CDTF">2024-07-11T12:19:00Z</dcterms:created>
  <dcterms:modified xsi:type="dcterms:W3CDTF">2024-07-25T07:01:00Z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0x0101002FBBF07A5B10C445A5E4547FA70D8697</vt:lpwstr>
  </property>
  <property fmtid="{D5CDD505-2E9C-101B-9397-08002B2CF9AE}" pid="3" name="MediaServiceImageTags">
    <vt:lpwstr/>
  </property>
</Properties>
</file>